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4DBD2" w14:textId="77777777" w:rsidR="003C1BB0" w:rsidRDefault="003C1BB0" w:rsidP="00355DFA">
      <w:pPr>
        <w:pStyle w:val="paragraph"/>
        <w:spacing w:before="0" w:beforeAutospacing="0" w:after="0" w:afterAutospacing="0"/>
        <w:jc w:val="center"/>
        <w:textAlignment w:val="baseline"/>
        <w:rPr>
          <w:rStyle w:val="eop"/>
        </w:rPr>
      </w:pPr>
    </w:p>
    <w:p w14:paraId="5500700D" w14:textId="77777777" w:rsidR="003C1BB0" w:rsidRDefault="003C1BB0" w:rsidP="00355DFA">
      <w:pPr>
        <w:pStyle w:val="paragraph"/>
        <w:spacing w:before="0" w:beforeAutospacing="0" w:after="0" w:afterAutospacing="0"/>
        <w:jc w:val="center"/>
        <w:textAlignment w:val="baseline"/>
        <w:rPr>
          <w:rStyle w:val="eop"/>
        </w:rPr>
      </w:pPr>
    </w:p>
    <w:p w14:paraId="4082211E" w14:textId="77777777" w:rsidR="003C1BB0" w:rsidRDefault="003C1BB0" w:rsidP="00355DFA">
      <w:pPr>
        <w:pStyle w:val="paragraph"/>
        <w:spacing w:before="0" w:beforeAutospacing="0" w:after="0" w:afterAutospacing="0"/>
        <w:jc w:val="center"/>
        <w:textAlignment w:val="baseline"/>
        <w:rPr>
          <w:rStyle w:val="eop"/>
        </w:rPr>
      </w:pPr>
    </w:p>
    <w:p w14:paraId="588282B0" w14:textId="77777777" w:rsidR="003C1BB0" w:rsidRDefault="003C1BB0" w:rsidP="00355DFA">
      <w:pPr>
        <w:pStyle w:val="paragraph"/>
        <w:spacing w:before="0" w:beforeAutospacing="0" w:after="0" w:afterAutospacing="0"/>
        <w:jc w:val="center"/>
        <w:textAlignment w:val="baseline"/>
        <w:rPr>
          <w:rStyle w:val="eop"/>
        </w:rPr>
      </w:pPr>
    </w:p>
    <w:p w14:paraId="23777244" w14:textId="77777777" w:rsidR="003C1BB0" w:rsidRDefault="003C1BB0" w:rsidP="00355DFA">
      <w:pPr>
        <w:pStyle w:val="paragraph"/>
        <w:spacing w:before="0" w:beforeAutospacing="0" w:after="0" w:afterAutospacing="0"/>
        <w:jc w:val="center"/>
        <w:textAlignment w:val="baseline"/>
        <w:rPr>
          <w:rStyle w:val="eop"/>
        </w:rPr>
      </w:pPr>
    </w:p>
    <w:p w14:paraId="0D9427A4" w14:textId="21DC8217" w:rsidR="00AD45ED" w:rsidRDefault="00AD45ED" w:rsidP="00355DFA">
      <w:pPr>
        <w:pStyle w:val="paragraph"/>
        <w:spacing w:before="0" w:beforeAutospacing="0" w:after="0" w:afterAutospacing="0"/>
        <w:jc w:val="center"/>
        <w:textAlignment w:val="baseline"/>
        <w:rPr>
          <w:rFonts w:ascii="&amp;quot" w:hAnsi="&amp;quot"/>
          <w:sz w:val="18"/>
          <w:szCs w:val="18"/>
        </w:rPr>
      </w:pPr>
      <w:r>
        <w:rPr>
          <w:rFonts w:asciiTheme="minorHAnsi" w:eastAsiaTheme="minorHAnsi" w:hAnsiTheme="minorHAnsi" w:cstheme="minorBidi"/>
          <w:noProof/>
          <w:sz w:val="22"/>
          <w:szCs w:val="22"/>
          <w:lang w:eastAsia="en-US"/>
        </w:rPr>
        <w:drawing>
          <wp:inline distT="0" distB="0" distL="0" distR="0" wp14:anchorId="2D1290EC" wp14:editId="3C4E701F">
            <wp:extent cx="14001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r>
        <w:rPr>
          <w:rStyle w:val="eop"/>
        </w:rPr>
        <w:t> </w:t>
      </w:r>
    </w:p>
    <w:p w14:paraId="07C1647F" w14:textId="77777777" w:rsidR="00AD45ED" w:rsidRDefault="00AD45ED" w:rsidP="00355DFA">
      <w:pPr>
        <w:pStyle w:val="paragraph"/>
        <w:spacing w:before="0" w:beforeAutospacing="0" w:after="0" w:afterAutospacing="0"/>
        <w:jc w:val="center"/>
        <w:textAlignment w:val="baseline"/>
        <w:rPr>
          <w:rFonts w:ascii="&amp;quot" w:hAnsi="&amp;quot"/>
          <w:sz w:val="18"/>
          <w:szCs w:val="18"/>
        </w:rPr>
      </w:pPr>
      <w:r>
        <w:rPr>
          <w:rStyle w:val="eop"/>
        </w:rPr>
        <w:t> </w:t>
      </w:r>
    </w:p>
    <w:p w14:paraId="21390C2B" w14:textId="77777777" w:rsidR="00AD45ED" w:rsidRDefault="00AD45ED" w:rsidP="00355DFA">
      <w:pPr>
        <w:pStyle w:val="paragraph"/>
        <w:spacing w:before="0" w:beforeAutospacing="0" w:after="0" w:afterAutospacing="0"/>
        <w:jc w:val="center"/>
        <w:textAlignment w:val="baseline"/>
        <w:rPr>
          <w:rFonts w:ascii="&amp;quot" w:hAnsi="&amp;quot"/>
          <w:sz w:val="18"/>
          <w:szCs w:val="18"/>
        </w:rPr>
      </w:pPr>
      <w:r>
        <w:rPr>
          <w:rStyle w:val="eop"/>
        </w:rPr>
        <w:t> </w:t>
      </w:r>
    </w:p>
    <w:p w14:paraId="249491A8" w14:textId="77777777" w:rsidR="00AD45ED" w:rsidRDefault="00AD45ED" w:rsidP="00355DFA">
      <w:pPr>
        <w:pStyle w:val="paragraph"/>
        <w:spacing w:before="0" w:beforeAutospacing="0" w:after="0" w:afterAutospacing="0"/>
        <w:jc w:val="center"/>
        <w:textAlignment w:val="baseline"/>
        <w:rPr>
          <w:rFonts w:ascii="&amp;quot" w:hAnsi="&amp;quot"/>
          <w:sz w:val="18"/>
          <w:szCs w:val="18"/>
        </w:rPr>
      </w:pPr>
      <w:r>
        <w:rPr>
          <w:rStyle w:val="eop"/>
          <w:rFonts w:ascii="Comic Sans MS" w:hAnsi="Comic Sans MS"/>
          <w:sz w:val="20"/>
          <w:szCs w:val="20"/>
        </w:rPr>
        <w:t> </w:t>
      </w:r>
    </w:p>
    <w:p w14:paraId="72A4B12C" w14:textId="77777777" w:rsidR="00AD45ED" w:rsidRDefault="00AD45ED" w:rsidP="00355DFA">
      <w:pPr>
        <w:pStyle w:val="paragraph"/>
        <w:spacing w:before="0" w:beforeAutospacing="0" w:after="0" w:afterAutospacing="0"/>
        <w:jc w:val="center"/>
        <w:textAlignment w:val="baseline"/>
        <w:rPr>
          <w:rFonts w:ascii="&amp;quot" w:hAnsi="&amp;quot"/>
          <w:sz w:val="18"/>
          <w:szCs w:val="18"/>
        </w:rPr>
      </w:pPr>
      <w:r>
        <w:rPr>
          <w:rStyle w:val="normaltextrun"/>
        </w:rPr>
        <w:t>Supporting the Work of Barnes &amp; Richmond Royal Hospitals</w:t>
      </w:r>
      <w:r>
        <w:rPr>
          <w:rStyle w:val="eop"/>
        </w:rPr>
        <w:t> </w:t>
      </w:r>
    </w:p>
    <w:p w14:paraId="332DC857" w14:textId="77777777" w:rsidR="00AD45ED" w:rsidRDefault="00AD45ED" w:rsidP="00355DFA">
      <w:pPr>
        <w:pStyle w:val="paragraph"/>
        <w:spacing w:before="0" w:beforeAutospacing="0" w:after="0" w:afterAutospacing="0"/>
        <w:jc w:val="center"/>
        <w:textAlignment w:val="baseline"/>
        <w:rPr>
          <w:rFonts w:ascii="&amp;quot" w:hAnsi="&amp;quot"/>
          <w:sz w:val="18"/>
          <w:szCs w:val="18"/>
        </w:rPr>
      </w:pPr>
      <w:r>
        <w:rPr>
          <w:rStyle w:val="eop"/>
        </w:rPr>
        <w:t> </w:t>
      </w:r>
    </w:p>
    <w:p w14:paraId="7E6B860C" w14:textId="77777777" w:rsidR="00AD45ED" w:rsidRDefault="00AD45ED" w:rsidP="00355DFA">
      <w:pPr>
        <w:pStyle w:val="paragraph"/>
        <w:spacing w:before="0" w:beforeAutospacing="0" w:after="0" w:afterAutospacing="0"/>
        <w:jc w:val="center"/>
        <w:textAlignment w:val="baseline"/>
        <w:rPr>
          <w:rFonts w:ascii="&amp;quot" w:hAnsi="&amp;quot"/>
          <w:sz w:val="18"/>
          <w:szCs w:val="18"/>
        </w:rPr>
      </w:pPr>
      <w:r>
        <w:rPr>
          <w:rStyle w:val="eop"/>
        </w:rPr>
        <w:t> </w:t>
      </w:r>
    </w:p>
    <w:p w14:paraId="7E026F65" w14:textId="77777777" w:rsidR="00AD45ED" w:rsidRDefault="00AD45ED" w:rsidP="00355DFA">
      <w:pPr>
        <w:pStyle w:val="paragraph"/>
        <w:spacing w:before="0" w:beforeAutospacing="0" w:after="0" w:afterAutospacing="0"/>
        <w:jc w:val="center"/>
        <w:textAlignment w:val="baseline"/>
        <w:rPr>
          <w:rFonts w:ascii="&amp;quot" w:hAnsi="&amp;quot"/>
          <w:sz w:val="18"/>
          <w:szCs w:val="18"/>
        </w:rPr>
      </w:pPr>
      <w:r>
        <w:rPr>
          <w:rStyle w:val="normaltextrun"/>
          <w:rFonts w:ascii="Comic Sans MS" w:hAnsi="Comic Sans MS"/>
          <w:b/>
          <w:bCs/>
          <w:sz w:val="44"/>
          <w:szCs w:val="44"/>
        </w:rPr>
        <w:t>Friends of Barnes Hospital</w:t>
      </w:r>
      <w:r>
        <w:rPr>
          <w:rStyle w:val="eop"/>
          <w:rFonts w:ascii="Comic Sans MS" w:hAnsi="Comic Sans MS"/>
          <w:sz w:val="44"/>
          <w:szCs w:val="44"/>
        </w:rPr>
        <w:t> </w:t>
      </w:r>
    </w:p>
    <w:p w14:paraId="3E786B67" w14:textId="77777777" w:rsidR="00AD45ED" w:rsidRDefault="00AD45ED" w:rsidP="00355DFA">
      <w:pPr>
        <w:pStyle w:val="paragraph"/>
        <w:spacing w:before="0" w:beforeAutospacing="0" w:after="0" w:afterAutospacing="0"/>
        <w:jc w:val="center"/>
        <w:textAlignment w:val="baseline"/>
        <w:rPr>
          <w:rFonts w:ascii="&amp;quot" w:hAnsi="&amp;quot"/>
          <w:sz w:val="18"/>
          <w:szCs w:val="18"/>
        </w:rPr>
      </w:pPr>
      <w:r>
        <w:rPr>
          <w:rStyle w:val="normaltextrun"/>
          <w:rFonts w:ascii="Comic Sans MS" w:hAnsi="Comic Sans MS"/>
          <w:b/>
          <w:bCs/>
        </w:rPr>
        <w:t>Registered Charity No. 290489</w:t>
      </w:r>
      <w:r>
        <w:rPr>
          <w:rStyle w:val="eop"/>
          <w:rFonts w:ascii="Comic Sans MS" w:hAnsi="Comic Sans MS"/>
        </w:rPr>
        <w:t> </w:t>
      </w:r>
    </w:p>
    <w:p w14:paraId="2CBD360C" w14:textId="77777777" w:rsidR="00AD45ED" w:rsidRDefault="00AD45ED" w:rsidP="00355DFA">
      <w:pPr>
        <w:pStyle w:val="paragraph"/>
        <w:spacing w:before="0" w:beforeAutospacing="0" w:after="0" w:afterAutospacing="0"/>
        <w:jc w:val="center"/>
        <w:textAlignment w:val="baseline"/>
        <w:rPr>
          <w:rFonts w:ascii="&amp;quot" w:hAnsi="&amp;quot"/>
          <w:sz w:val="18"/>
          <w:szCs w:val="18"/>
        </w:rPr>
      </w:pPr>
      <w:r>
        <w:rPr>
          <w:rStyle w:val="eop"/>
          <w:rFonts w:ascii="Comic Sans MS" w:hAnsi="Comic Sans MS"/>
          <w:sz w:val="20"/>
          <w:szCs w:val="20"/>
        </w:rPr>
        <w:t> </w:t>
      </w:r>
    </w:p>
    <w:p w14:paraId="71CF25DA" w14:textId="77777777" w:rsidR="00AD45ED" w:rsidRDefault="00AD45ED" w:rsidP="00355DFA">
      <w:pPr>
        <w:pStyle w:val="paragraph"/>
        <w:spacing w:before="0" w:beforeAutospacing="0" w:after="0" w:afterAutospacing="0"/>
        <w:jc w:val="center"/>
        <w:textAlignment w:val="baseline"/>
        <w:rPr>
          <w:rFonts w:ascii="&amp;quot" w:hAnsi="&amp;quot"/>
          <w:sz w:val="18"/>
          <w:szCs w:val="18"/>
        </w:rPr>
      </w:pPr>
      <w:r>
        <w:rPr>
          <w:rStyle w:val="eop"/>
          <w:sz w:val="32"/>
          <w:szCs w:val="32"/>
        </w:rPr>
        <w:t> </w:t>
      </w:r>
    </w:p>
    <w:p w14:paraId="32EBFE94" w14:textId="77777777" w:rsidR="00AD45ED" w:rsidRDefault="00AD45ED" w:rsidP="00355DFA">
      <w:pPr>
        <w:pStyle w:val="paragraph"/>
        <w:spacing w:before="0" w:beforeAutospacing="0" w:after="0" w:afterAutospacing="0"/>
        <w:ind w:left="720"/>
        <w:jc w:val="center"/>
        <w:textAlignment w:val="baseline"/>
        <w:rPr>
          <w:rFonts w:ascii="&amp;quot" w:hAnsi="&amp;quot"/>
          <w:sz w:val="18"/>
          <w:szCs w:val="18"/>
        </w:rPr>
      </w:pPr>
      <w:r>
        <w:rPr>
          <w:rStyle w:val="normaltextrun"/>
          <w:rFonts w:ascii="Comic Sans MS" w:hAnsi="Comic Sans MS"/>
          <w:b/>
          <w:bCs/>
          <w:sz w:val="32"/>
          <w:szCs w:val="32"/>
        </w:rPr>
        <w:t>Patron: Sir Trevor McDonald, OBE</w:t>
      </w:r>
      <w:r>
        <w:rPr>
          <w:rStyle w:val="eop"/>
          <w:rFonts w:ascii="Comic Sans MS" w:hAnsi="Comic Sans MS"/>
          <w:sz w:val="32"/>
          <w:szCs w:val="32"/>
        </w:rPr>
        <w:t> </w:t>
      </w:r>
    </w:p>
    <w:p w14:paraId="22923A46" w14:textId="77777777" w:rsidR="00AD45ED" w:rsidRDefault="00AD45ED" w:rsidP="00355DFA">
      <w:pPr>
        <w:pStyle w:val="paragraph"/>
        <w:spacing w:before="0" w:beforeAutospacing="0" w:after="0" w:afterAutospacing="0"/>
        <w:jc w:val="center"/>
        <w:textAlignment w:val="baseline"/>
        <w:rPr>
          <w:rFonts w:ascii="&amp;quot" w:hAnsi="&amp;quot"/>
          <w:sz w:val="18"/>
          <w:szCs w:val="18"/>
        </w:rPr>
      </w:pPr>
      <w:r>
        <w:rPr>
          <w:rStyle w:val="eop"/>
        </w:rPr>
        <w:t> </w:t>
      </w:r>
    </w:p>
    <w:p w14:paraId="5ED26658" w14:textId="77777777" w:rsidR="00AD45ED" w:rsidRDefault="00AD45ED" w:rsidP="00355DFA">
      <w:pPr>
        <w:pStyle w:val="paragraph"/>
        <w:spacing w:before="0" w:beforeAutospacing="0" w:after="0" w:afterAutospacing="0"/>
        <w:jc w:val="center"/>
        <w:textAlignment w:val="baseline"/>
        <w:rPr>
          <w:rFonts w:ascii="&amp;quot" w:hAnsi="&amp;quot"/>
          <w:sz w:val="18"/>
          <w:szCs w:val="18"/>
        </w:rPr>
      </w:pPr>
      <w:r>
        <w:rPr>
          <w:rStyle w:val="eop"/>
        </w:rPr>
        <w:t> </w:t>
      </w:r>
    </w:p>
    <w:p w14:paraId="48AD32C8" w14:textId="77777777" w:rsidR="00AD45ED" w:rsidRDefault="00AD45ED" w:rsidP="00355DFA">
      <w:pPr>
        <w:pStyle w:val="paragraph"/>
        <w:spacing w:before="0" w:beforeAutospacing="0" w:after="0" w:afterAutospacing="0"/>
        <w:jc w:val="center"/>
        <w:textAlignment w:val="baseline"/>
        <w:rPr>
          <w:rFonts w:ascii="&amp;quot" w:hAnsi="&amp;quot"/>
          <w:sz w:val="18"/>
          <w:szCs w:val="18"/>
        </w:rPr>
      </w:pPr>
      <w:r>
        <w:rPr>
          <w:rStyle w:val="eop"/>
        </w:rPr>
        <w:t> </w:t>
      </w:r>
    </w:p>
    <w:p w14:paraId="37820351" w14:textId="77777777" w:rsidR="00AD45ED" w:rsidRDefault="00AD45ED" w:rsidP="00355DFA">
      <w:pPr>
        <w:pStyle w:val="paragraph"/>
        <w:spacing w:before="0" w:beforeAutospacing="0" w:after="0" w:afterAutospacing="0"/>
        <w:jc w:val="center"/>
        <w:textAlignment w:val="baseline"/>
        <w:rPr>
          <w:rFonts w:ascii="&amp;quot" w:hAnsi="&amp;quot"/>
          <w:sz w:val="18"/>
          <w:szCs w:val="18"/>
        </w:rPr>
      </w:pPr>
      <w:r>
        <w:rPr>
          <w:rStyle w:val="normaltextrun"/>
          <w:rFonts w:ascii="Comic Sans MS" w:hAnsi="Comic Sans MS"/>
          <w:b/>
          <w:bCs/>
          <w:sz w:val="56"/>
          <w:szCs w:val="56"/>
        </w:rPr>
        <w:t>Annual Report 2018/19</w:t>
      </w:r>
      <w:r>
        <w:rPr>
          <w:rStyle w:val="eop"/>
          <w:rFonts w:ascii="Comic Sans MS" w:hAnsi="Comic Sans MS"/>
          <w:sz w:val="56"/>
          <w:szCs w:val="56"/>
        </w:rPr>
        <w:t> </w:t>
      </w:r>
    </w:p>
    <w:p w14:paraId="11C5FA0B" w14:textId="77777777" w:rsidR="00AD45ED" w:rsidRDefault="00AD45ED" w:rsidP="00355DFA">
      <w:pPr>
        <w:pStyle w:val="paragraph"/>
        <w:spacing w:before="0" w:beforeAutospacing="0" w:after="0" w:afterAutospacing="0"/>
        <w:jc w:val="center"/>
        <w:textAlignment w:val="baseline"/>
        <w:rPr>
          <w:rFonts w:ascii="&amp;quot" w:hAnsi="&amp;quot"/>
          <w:sz w:val="18"/>
          <w:szCs w:val="18"/>
        </w:rPr>
      </w:pPr>
      <w:r>
        <w:rPr>
          <w:rStyle w:val="eop"/>
          <w:rFonts w:ascii="Comic Sans MS" w:hAnsi="Comic Sans MS"/>
          <w:sz w:val="56"/>
          <w:szCs w:val="56"/>
        </w:rPr>
        <w:t> </w:t>
      </w:r>
    </w:p>
    <w:p w14:paraId="731633A3" w14:textId="77777777" w:rsidR="00AD45ED" w:rsidRDefault="00AD45ED" w:rsidP="00355DFA">
      <w:pPr>
        <w:pStyle w:val="paragraph"/>
        <w:spacing w:before="0" w:beforeAutospacing="0" w:after="0" w:afterAutospacing="0"/>
        <w:textAlignment w:val="baseline"/>
        <w:rPr>
          <w:rFonts w:ascii="&amp;quot" w:hAnsi="&amp;quot"/>
          <w:sz w:val="18"/>
          <w:szCs w:val="18"/>
        </w:rPr>
      </w:pPr>
      <w:r>
        <w:rPr>
          <w:rStyle w:val="eop"/>
          <w:rFonts w:ascii="Comic Sans MS" w:hAnsi="Comic Sans MS"/>
        </w:rPr>
        <w:t> </w:t>
      </w:r>
    </w:p>
    <w:p w14:paraId="35C7E489" w14:textId="77777777" w:rsidR="00AD45ED" w:rsidRDefault="00AD45ED" w:rsidP="00355DFA">
      <w:pPr>
        <w:pStyle w:val="paragraph"/>
        <w:spacing w:before="0" w:beforeAutospacing="0" w:after="0" w:afterAutospacing="0"/>
        <w:jc w:val="center"/>
        <w:textAlignment w:val="baseline"/>
        <w:rPr>
          <w:rFonts w:ascii="&amp;quot" w:hAnsi="&amp;quot"/>
          <w:sz w:val="18"/>
          <w:szCs w:val="18"/>
        </w:rPr>
      </w:pPr>
      <w:r>
        <w:rPr>
          <w:rStyle w:val="normaltextrun"/>
          <w:rFonts w:ascii="Comic Sans MS" w:hAnsi="Comic Sans MS"/>
          <w:b/>
          <w:bCs/>
        </w:rPr>
        <w:t>Friends Office</w:t>
      </w:r>
      <w:r>
        <w:rPr>
          <w:rStyle w:val="eop"/>
          <w:rFonts w:ascii="Comic Sans MS" w:hAnsi="Comic Sans MS"/>
        </w:rPr>
        <w:t> </w:t>
      </w:r>
    </w:p>
    <w:p w14:paraId="50971A09" w14:textId="77777777" w:rsidR="00AD45ED" w:rsidRDefault="00AD45ED" w:rsidP="00355DFA">
      <w:pPr>
        <w:pStyle w:val="paragraph"/>
        <w:spacing w:before="0" w:beforeAutospacing="0" w:after="0" w:afterAutospacing="0"/>
        <w:jc w:val="center"/>
        <w:textAlignment w:val="baseline"/>
        <w:rPr>
          <w:rFonts w:ascii="&amp;quot" w:hAnsi="&amp;quot"/>
          <w:sz w:val="18"/>
          <w:szCs w:val="18"/>
        </w:rPr>
      </w:pPr>
      <w:r>
        <w:rPr>
          <w:rStyle w:val="normaltextrun"/>
          <w:rFonts w:ascii="Comic Sans MS" w:hAnsi="Comic Sans MS"/>
          <w:b/>
          <w:bCs/>
        </w:rPr>
        <w:t>Barnes Hospital, South Worple Way, London, SW14 8SU</w:t>
      </w:r>
      <w:r>
        <w:rPr>
          <w:rStyle w:val="eop"/>
          <w:rFonts w:ascii="Comic Sans MS" w:hAnsi="Comic Sans MS"/>
        </w:rPr>
        <w:t> </w:t>
      </w:r>
    </w:p>
    <w:p w14:paraId="4FCEA2EF" w14:textId="77777777" w:rsidR="00AD45ED" w:rsidRDefault="00AD45ED" w:rsidP="00355DFA">
      <w:pPr>
        <w:pStyle w:val="paragraph"/>
        <w:spacing w:before="0" w:beforeAutospacing="0" w:after="0" w:afterAutospacing="0"/>
        <w:jc w:val="center"/>
        <w:textAlignment w:val="baseline"/>
        <w:rPr>
          <w:rFonts w:ascii="&amp;quot" w:hAnsi="&amp;quot"/>
          <w:sz w:val="18"/>
          <w:szCs w:val="18"/>
        </w:rPr>
      </w:pPr>
      <w:r>
        <w:rPr>
          <w:rStyle w:val="normaltextrun"/>
          <w:rFonts w:ascii="Comic Sans MS" w:hAnsi="Comic Sans MS"/>
          <w:b/>
          <w:bCs/>
        </w:rPr>
        <w:t>Office Phone:  020 3513 3630</w:t>
      </w:r>
      <w:r>
        <w:rPr>
          <w:rStyle w:val="eop"/>
          <w:rFonts w:ascii="Comic Sans MS" w:hAnsi="Comic Sans MS"/>
        </w:rPr>
        <w:t> </w:t>
      </w:r>
    </w:p>
    <w:p w14:paraId="454D9898" w14:textId="77777777" w:rsidR="00AD45ED" w:rsidRDefault="00AD45ED" w:rsidP="00355DFA">
      <w:pPr>
        <w:pStyle w:val="paragraph"/>
        <w:spacing w:before="0" w:beforeAutospacing="0" w:after="0" w:afterAutospacing="0"/>
        <w:jc w:val="center"/>
        <w:textAlignment w:val="baseline"/>
        <w:rPr>
          <w:rFonts w:ascii="&amp;quot" w:hAnsi="&amp;quot"/>
          <w:sz w:val="18"/>
          <w:szCs w:val="18"/>
        </w:rPr>
      </w:pPr>
      <w:r>
        <w:rPr>
          <w:rStyle w:val="normaltextrun"/>
          <w:rFonts w:ascii="Comic Sans MS" w:hAnsi="Comic Sans MS"/>
          <w:b/>
          <w:bCs/>
        </w:rPr>
        <w:t xml:space="preserve">Email: </w:t>
      </w:r>
      <w:hyperlink r:id="rId8" w:tgtFrame="_blank" w:history="1">
        <w:r>
          <w:rPr>
            <w:rStyle w:val="normaltextrun"/>
            <w:rFonts w:ascii="Comic Sans MS" w:hAnsi="Comic Sans MS"/>
            <w:b/>
            <w:bCs/>
            <w:color w:val="0563C1"/>
            <w:u w:val="single"/>
          </w:rPr>
          <w:t>info@fobh.org.uk</w:t>
        </w:r>
      </w:hyperlink>
      <w:r>
        <w:rPr>
          <w:rStyle w:val="normaltextrun"/>
          <w:rFonts w:ascii="Comic Sans MS" w:hAnsi="Comic Sans MS"/>
          <w:b/>
          <w:bCs/>
        </w:rPr>
        <w:t> </w:t>
      </w:r>
      <w:r>
        <w:rPr>
          <w:rStyle w:val="eop"/>
          <w:rFonts w:ascii="Comic Sans MS" w:hAnsi="Comic Sans MS"/>
        </w:rPr>
        <w:t> </w:t>
      </w:r>
    </w:p>
    <w:p w14:paraId="4CE3DD07" w14:textId="77777777" w:rsidR="00AD45ED" w:rsidRDefault="001B3DB1" w:rsidP="00355DFA">
      <w:pPr>
        <w:pStyle w:val="paragraph"/>
        <w:spacing w:before="0" w:beforeAutospacing="0" w:after="0" w:afterAutospacing="0"/>
        <w:jc w:val="center"/>
        <w:textAlignment w:val="baseline"/>
        <w:rPr>
          <w:rFonts w:ascii="&amp;quot" w:hAnsi="&amp;quot"/>
          <w:sz w:val="18"/>
          <w:szCs w:val="18"/>
        </w:rPr>
      </w:pPr>
      <w:hyperlink r:id="rId9" w:tgtFrame="_blank" w:history="1">
        <w:r w:rsidR="00AD45ED">
          <w:rPr>
            <w:rStyle w:val="normaltextrun"/>
            <w:rFonts w:ascii="Comic Sans MS" w:hAnsi="Comic Sans MS"/>
            <w:b/>
            <w:bCs/>
            <w:color w:val="0563C1"/>
            <w:u w:val="single"/>
          </w:rPr>
          <w:t>www.fobh.org.uk</w:t>
        </w:r>
      </w:hyperlink>
      <w:r w:rsidR="00AD45ED">
        <w:rPr>
          <w:rStyle w:val="normaltextrun"/>
          <w:rFonts w:ascii="Comic Sans MS" w:hAnsi="Comic Sans MS"/>
          <w:b/>
          <w:bCs/>
        </w:rPr>
        <w:t> </w:t>
      </w:r>
      <w:r w:rsidR="00AD45ED">
        <w:rPr>
          <w:rStyle w:val="eop"/>
          <w:rFonts w:ascii="Comic Sans MS" w:hAnsi="Comic Sans MS"/>
        </w:rPr>
        <w:t> </w:t>
      </w:r>
    </w:p>
    <w:p w14:paraId="5CA33F44" w14:textId="77777777" w:rsidR="00AD45ED" w:rsidRDefault="00AD45ED" w:rsidP="00355DFA">
      <w:pPr>
        <w:pStyle w:val="paragraph"/>
        <w:spacing w:before="0" w:beforeAutospacing="0" w:after="0" w:afterAutospacing="0"/>
        <w:jc w:val="center"/>
        <w:textAlignment w:val="baseline"/>
        <w:rPr>
          <w:rFonts w:ascii="&amp;quot" w:hAnsi="&amp;quot"/>
          <w:sz w:val="18"/>
          <w:szCs w:val="18"/>
        </w:rPr>
      </w:pPr>
      <w:r>
        <w:rPr>
          <w:rStyle w:val="eop"/>
          <w:rFonts w:ascii="Comic Sans MS" w:hAnsi="Comic Sans MS"/>
        </w:rPr>
        <w:t> </w:t>
      </w:r>
    </w:p>
    <w:p w14:paraId="7DBEF8DA" w14:textId="77777777" w:rsidR="00AD45ED" w:rsidRDefault="00AD45ED" w:rsidP="00355DFA">
      <w:pPr>
        <w:pStyle w:val="paragraph"/>
        <w:spacing w:before="0" w:beforeAutospacing="0" w:after="0" w:afterAutospacing="0"/>
        <w:jc w:val="center"/>
        <w:textAlignment w:val="baseline"/>
        <w:rPr>
          <w:rFonts w:ascii="&amp;quot" w:hAnsi="&amp;quot"/>
          <w:sz w:val="18"/>
          <w:szCs w:val="18"/>
        </w:rPr>
      </w:pPr>
      <w:r>
        <w:rPr>
          <w:rStyle w:val="eop"/>
          <w:rFonts w:ascii="Comic Sans MS" w:hAnsi="Comic Sans MS"/>
        </w:rPr>
        <w:t> </w:t>
      </w:r>
    </w:p>
    <w:p w14:paraId="225DCBA4" w14:textId="77777777" w:rsidR="00AD45ED" w:rsidRDefault="00AD45ED" w:rsidP="00355DFA">
      <w:pPr>
        <w:pStyle w:val="paragraph"/>
        <w:spacing w:before="0" w:beforeAutospacing="0" w:after="0" w:afterAutospacing="0"/>
        <w:jc w:val="center"/>
        <w:textAlignment w:val="baseline"/>
        <w:rPr>
          <w:rFonts w:ascii="&amp;quot" w:hAnsi="&amp;quot"/>
          <w:sz w:val="18"/>
          <w:szCs w:val="18"/>
        </w:rPr>
      </w:pPr>
      <w:r>
        <w:rPr>
          <w:rStyle w:val="normaltextrun"/>
          <w:rFonts w:ascii="Comic Sans MS" w:hAnsi="Comic Sans MS"/>
          <w:b/>
          <w:bCs/>
        </w:rPr>
        <w:t>Site Owned and Managed by </w:t>
      </w:r>
      <w:r>
        <w:rPr>
          <w:rStyle w:val="eop"/>
          <w:rFonts w:ascii="Comic Sans MS" w:hAnsi="Comic Sans MS"/>
        </w:rPr>
        <w:t> </w:t>
      </w:r>
    </w:p>
    <w:p w14:paraId="035A2394" w14:textId="77777777" w:rsidR="00AD45ED" w:rsidRDefault="00AD45ED" w:rsidP="00355DFA">
      <w:pPr>
        <w:pStyle w:val="paragraph"/>
        <w:spacing w:before="0" w:beforeAutospacing="0" w:after="0" w:afterAutospacing="0"/>
        <w:jc w:val="center"/>
        <w:textAlignment w:val="baseline"/>
        <w:rPr>
          <w:rFonts w:ascii="&amp;quot" w:hAnsi="&amp;quot"/>
          <w:sz w:val="18"/>
          <w:szCs w:val="18"/>
        </w:rPr>
      </w:pPr>
      <w:r>
        <w:rPr>
          <w:rStyle w:val="normaltextrun"/>
          <w:rFonts w:ascii="Comic Sans MS" w:hAnsi="Comic Sans MS"/>
          <w:b/>
          <w:bCs/>
        </w:rPr>
        <w:t>South West London and St George's MH NHS Trust</w:t>
      </w:r>
      <w:r>
        <w:rPr>
          <w:rStyle w:val="eop"/>
          <w:rFonts w:ascii="Comic Sans MS" w:hAnsi="Comic Sans MS"/>
        </w:rPr>
        <w:t> </w:t>
      </w:r>
    </w:p>
    <w:p w14:paraId="3413A5CE" w14:textId="77777777" w:rsidR="00AD45ED" w:rsidRDefault="00AD45ED" w:rsidP="00355DFA">
      <w:pPr>
        <w:pStyle w:val="paragraph"/>
        <w:spacing w:before="0" w:beforeAutospacing="0" w:after="0" w:afterAutospacing="0"/>
        <w:jc w:val="center"/>
        <w:textAlignment w:val="baseline"/>
        <w:rPr>
          <w:rFonts w:ascii="&amp;quot" w:hAnsi="&amp;quot"/>
          <w:sz w:val="18"/>
          <w:szCs w:val="18"/>
        </w:rPr>
      </w:pPr>
      <w:r>
        <w:rPr>
          <w:rStyle w:val="eop"/>
          <w:rFonts w:ascii="Comic Sans MS" w:hAnsi="Comic Sans MS"/>
        </w:rPr>
        <w:t> </w:t>
      </w:r>
    </w:p>
    <w:p w14:paraId="70CC9CC9" w14:textId="77777777" w:rsidR="00AD45ED" w:rsidRDefault="00AD45ED" w:rsidP="00355DFA">
      <w:pPr>
        <w:pStyle w:val="paragraph"/>
        <w:spacing w:before="0" w:beforeAutospacing="0" w:after="0" w:afterAutospacing="0"/>
        <w:jc w:val="center"/>
        <w:textAlignment w:val="baseline"/>
        <w:rPr>
          <w:rFonts w:ascii="&amp;quot" w:hAnsi="&amp;quot"/>
          <w:sz w:val="18"/>
          <w:szCs w:val="18"/>
        </w:rPr>
      </w:pPr>
      <w:r>
        <w:rPr>
          <w:rStyle w:val="eop"/>
          <w:rFonts w:ascii="Comic Sans MS" w:hAnsi="Comic Sans MS"/>
        </w:rPr>
        <w:t> </w:t>
      </w:r>
    </w:p>
    <w:p w14:paraId="74A7B9C3" w14:textId="77777777" w:rsidR="00AD45ED" w:rsidRDefault="00AD45ED" w:rsidP="00355DFA">
      <w:pPr>
        <w:pStyle w:val="paragraph"/>
        <w:spacing w:before="0" w:beforeAutospacing="0" w:after="0" w:afterAutospacing="0"/>
        <w:textAlignment w:val="baseline"/>
        <w:rPr>
          <w:rFonts w:ascii="&amp;quot" w:hAnsi="&amp;quot"/>
          <w:sz w:val="18"/>
          <w:szCs w:val="18"/>
        </w:rPr>
      </w:pPr>
      <w:r>
        <w:rPr>
          <w:rStyle w:val="eop"/>
          <w:sz w:val="28"/>
          <w:szCs w:val="28"/>
        </w:rPr>
        <w:t> </w:t>
      </w:r>
    </w:p>
    <w:p w14:paraId="618E59A9" w14:textId="77777777" w:rsidR="00AD45ED" w:rsidRDefault="00AD45ED" w:rsidP="3AE07F3E">
      <w:pPr>
        <w:pStyle w:val="paragraph"/>
        <w:spacing w:before="0" w:beforeAutospacing="0" w:after="0" w:afterAutospacing="0"/>
        <w:jc w:val="center"/>
        <w:rPr>
          <w:rFonts w:ascii="&amp;quot" w:hAnsi="&amp;quot"/>
          <w:sz w:val="18"/>
          <w:szCs w:val="18"/>
        </w:rPr>
      </w:pPr>
      <w:r>
        <w:rPr>
          <w:noProof/>
        </w:rPr>
        <w:drawing>
          <wp:inline distT="0" distB="0" distL="0" distR="0" wp14:anchorId="28302C8E" wp14:editId="5B2A0E83">
            <wp:extent cx="1314450" cy="514350"/>
            <wp:effectExtent l="0" t="0" r="0" b="0"/>
            <wp:docPr id="9877911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1314450" cy="514350"/>
                    </a:xfrm>
                    <a:prstGeom prst="rect">
                      <a:avLst/>
                    </a:prstGeom>
                  </pic:spPr>
                </pic:pic>
              </a:graphicData>
            </a:graphic>
          </wp:inline>
        </w:drawing>
      </w:r>
      <w:r w:rsidRPr="3AE07F3E">
        <w:rPr>
          <w:rStyle w:val="eop"/>
        </w:rPr>
        <w:t> </w:t>
      </w:r>
    </w:p>
    <w:p w14:paraId="51819E87" w14:textId="77777777" w:rsidR="00AD45ED" w:rsidRDefault="00AD45ED" w:rsidP="0096178A">
      <w:pPr>
        <w:pStyle w:val="paragraph"/>
        <w:spacing w:before="0" w:beforeAutospacing="0" w:after="0" w:afterAutospacing="0"/>
        <w:textAlignment w:val="baseline"/>
        <w:rPr>
          <w:rFonts w:ascii="&amp;quot" w:hAnsi="&amp;quot"/>
          <w:sz w:val="18"/>
          <w:szCs w:val="18"/>
        </w:rPr>
      </w:pPr>
      <w:r>
        <w:rPr>
          <w:rStyle w:val="eop"/>
          <w:sz w:val="36"/>
          <w:szCs w:val="36"/>
        </w:rPr>
        <w:t> </w:t>
      </w:r>
    </w:p>
    <w:p w14:paraId="72A62704" w14:textId="77777777" w:rsidR="00954ACC" w:rsidRDefault="00AD45ED" w:rsidP="0096178A">
      <w:pPr>
        <w:pStyle w:val="paragraph"/>
        <w:spacing w:before="0" w:beforeAutospacing="0" w:after="0" w:afterAutospacing="0"/>
        <w:textAlignment w:val="baseline"/>
        <w:rPr>
          <w:rStyle w:val="eop"/>
          <w:sz w:val="36"/>
          <w:szCs w:val="36"/>
        </w:rPr>
        <w:sectPr w:rsidR="00954ACC" w:rsidSect="00A14380">
          <w:pgSz w:w="11906" w:h="16838"/>
          <w:pgMar w:top="426" w:right="424" w:bottom="426" w:left="426" w:header="708" w:footer="708" w:gutter="0"/>
          <w:cols w:space="708"/>
          <w:docGrid w:linePitch="360"/>
        </w:sectPr>
      </w:pPr>
      <w:r>
        <w:rPr>
          <w:rStyle w:val="eop"/>
          <w:sz w:val="36"/>
          <w:szCs w:val="36"/>
        </w:rPr>
        <w:t> </w:t>
      </w:r>
    </w:p>
    <w:p w14:paraId="74AB84FF" w14:textId="7C0BFAEC" w:rsidR="00AD45ED" w:rsidRDefault="00AD45ED" w:rsidP="0096178A">
      <w:pPr>
        <w:pStyle w:val="paragraph"/>
        <w:spacing w:before="0" w:beforeAutospacing="0" w:after="0" w:afterAutospacing="0"/>
        <w:textAlignment w:val="baseline"/>
        <w:rPr>
          <w:rFonts w:ascii="&amp;quot" w:hAnsi="&amp;quot"/>
          <w:sz w:val="18"/>
          <w:szCs w:val="18"/>
        </w:rPr>
      </w:pPr>
    </w:p>
    <w:p w14:paraId="731A1050" w14:textId="77777777" w:rsidR="00AD45ED" w:rsidRDefault="00AD45ED" w:rsidP="06FB7ABA">
      <w:pPr>
        <w:pStyle w:val="paragraph"/>
        <w:spacing w:before="0" w:beforeAutospacing="0" w:after="0" w:afterAutospacing="0"/>
        <w:jc w:val="center"/>
        <w:textAlignment w:val="baseline"/>
        <w:rPr>
          <w:rFonts w:ascii="&amp;quot" w:hAnsi="&amp;quot"/>
          <w:sz w:val="18"/>
          <w:szCs w:val="18"/>
        </w:rPr>
      </w:pPr>
      <w:r w:rsidRPr="06FB7ABA">
        <w:rPr>
          <w:rStyle w:val="eop"/>
          <w:sz w:val="36"/>
          <w:szCs w:val="36"/>
        </w:rPr>
        <w:t>  </w:t>
      </w:r>
    </w:p>
    <w:p w14:paraId="4881CDB2" w14:textId="77777777" w:rsidR="00435806" w:rsidRDefault="00435806" w:rsidP="11730D08">
      <w:pPr>
        <w:pStyle w:val="paragraph"/>
        <w:spacing w:before="0" w:beforeAutospacing="0" w:after="0" w:afterAutospacing="0"/>
        <w:jc w:val="center"/>
        <w:textAlignment w:val="baseline"/>
        <w:rPr>
          <w:rStyle w:val="normaltextrun"/>
          <w:b/>
          <w:bCs/>
          <w:sz w:val="36"/>
          <w:szCs w:val="36"/>
        </w:rPr>
      </w:pPr>
    </w:p>
    <w:p w14:paraId="0AD99297" w14:textId="77777777" w:rsidR="00435806" w:rsidRDefault="00435806" w:rsidP="11730D08">
      <w:pPr>
        <w:pStyle w:val="paragraph"/>
        <w:spacing w:before="0" w:beforeAutospacing="0" w:after="0" w:afterAutospacing="0"/>
        <w:jc w:val="center"/>
        <w:textAlignment w:val="baseline"/>
        <w:rPr>
          <w:rStyle w:val="normaltextrun"/>
          <w:b/>
          <w:bCs/>
          <w:sz w:val="36"/>
          <w:szCs w:val="36"/>
        </w:rPr>
      </w:pPr>
    </w:p>
    <w:p w14:paraId="4BF012ED" w14:textId="77777777" w:rsidR="00435806" w:rsidRDefault="00435806" w:rsidP="11730D08">
      <w:pPr>
        <w:pStyle w:val="paragraph"/>
        <w:spacing w:before="0" w:beforeAutospacing="0" w:after="0" w:afterAutospacing="0"/>
        <w:jc w:val="center"/>
        <w:textAlignment w:val="baseline"/>
        <w:rPr>
          <w:rStyle w:val="normaltextrun"/>
          <w:b/>
          <w:bCs/>
          <w:sz w:val="36"/>
          <w:szCs w:val="36"/>
        </w:rPr>
      </w:pPr>
    </w:p>
    <w:p w14:paraId="74AEEFFA" w14:textId="77777777" w:rsidR="00435806" w:rsidRDefault="00435806" w:rsidP="11730D08">
      <w:pPr>
        <w:pStyle w:val="paragraph"/>
        <w:spacing w:before="0" w:beforeAutospacing="0" w:after="0" w:afterAutospacing="0"/>
        <w:jc w:val="center"/>
        <w:textAlignment w:val="baseline"/>
        <w:rPr>
          <w:rStyle w:val="normaltextrun"/>
          <w:b/>
          <w:bCs/>
          <w:sz w:val="36"/>
          <w:szCs w:val="36"/>
        </w:rPr>
      </w:pPr>
    </w:p>
    <w:p w14:paraId="0D80A973" w14:textId="77777777" w:rsidR="00435806" w:rsidRDefault="00435806" w:rsidP="11730D08">
      <w:pPr>
        <w:pStyle w:val="paragraph"/>
        <w:spacing w:before="0" w:beforeAutospacing="0" w:after="0" w:afterAutospacing="0"/>
        <w:jc w:val="center"/>
        <w:textAlignment w:val="baseline"/>
        <w:rPr>
          <w:rStyle w:val="normaltextrun"/>
          <w:b/>
          <w:bCs/>
          <w:sz w:val="36"/>
          <w:szCs w:val="36"/>
        </w:rPr>
      </w:pPr>
    </w:p>
    <w:p w14:paraId="14960F26" w14:textId="77777777" w:rsidR="00435806" w:rsidRDefault="00435806" w:rsidP="11730D08">
      <w:pPr>
        <w:pStyle w:val="paragraph"/>
        <w:spacing w:before="0" w:beforeAutospacing="0" w:after="0" w:afterAutospacing="0"/>
        <w:jc w:val="center"/>
        <w:textAlignment w:val="baseline"/>
        <w:rPr>
          <w:rStyle w:val="normaltextrun"/>
          <w:b/>
          <w:bCs/>
          <w:sz w:val="36"/>
          <w:szCs w:val="36"/>
        </w:rPr>
      </w:pPr>
    </w:p>
    <w:p w14:paraId="52D3AF5B" w14:textId="77777777" w:rsidR="00435806" w:rsidRDefault="00435806" w:rsidP="11730D08">
      <w:pPr>
        <w:pStyle w:val="paragraph"/>
        <w:spacing w:before="0" w:beforeAutospacing="0" w:after="0" w:afterAutospacing="0"/>
        <w:jc w:val="center"/>
        <w:textAlignment w:val="baseline"/>
        <w:rPr>
          <w:rStyle w:val="normaltextrun"/>
          <w:b/>
          <w:bCs/>
          <w:sz w:val="36"/>
          <w:szCs w:val="36"/>
        </w:rPr>
      </w:pPr>
    </w:p>
    <w:p w14:paraId="479D0E30" w14:textId="77777777" w:rsidR="00435806" w:rsidRDefault="00435806" w:rsidP="11730D08">
      <w:pPr>
        <w:pStyle w:val="paragraph"/>
        <w:spacing w:before="0" w:beforeAutospacing="0" w:after="0" w:afterAutospacing="0"/>
        <w:jc w:val="center"/>
        <w:textAlignment w:val="baseline"/>
        <w:rPr>
          <w:rStyle w:val="normaltextrun"/>
          <w:b/>
          <w:bCs/>
          <w:sz w:val="36"/>
          <w:szCs w:val="36"/>
        </w:rPr>
      </w:pPr>
    </w:p>
    <w:p w14:paraId="0931C348" w14:textId="77777777" w:rsidR="00435806" w:rsidRDefault="00435806" w:rsidP="11730D08">
      <w:pPr>
        <w:pStyle w:val="paragraph"/>
        <w:spacing w:before="0" w:beforeAutospacing="0" w:after="0" w:afterAutospacing="0"/>
        <w:jc w:val="center"/>
        <w:textAlignment w:val="baseline"/>
        <w:rPr>
          <w:rStyle w:val="normaltextrun"/>
          <w:b/>
          <w:bCs/>
          <w:sz w:val="36"/>
          <w:szCs w:val="36"/>
        </w:rPr>
      </w:pPr>
    </w:p>
    <w:p w14:paraId="49F0B9A2" w14:textId="6F361789" w:rsidR="00AD45ED" w:rsidRDefault="00AD45ED" w:rsidP="11730D08">
      <w:pPr>
        <w:pStyle w:val="paragraph"/>
        <w:spacing w:before="0" w:beforeAutospacing="0" w:after="0" w:afterAutospacing="0"/>
        <w:jc w:val="center"/>
        <w:textAlignment w:val="baseline"/>
        <w:rPr>
          <w:rStyle w:val="eop"/>
          <w:sz w:val="36"/>
          <w:szCs w:val="36"/>
        </w:rPr>
      </w:pPr>
      <w:r w:rsidRPr="11730D08">
        <w:rPr>
          <w:rStyle w:val="normaltextrun"/>
          <w:b/>
          <w:bCs/>
          <w:sz w:val="36"/>
          <w:szCs w:val="36"/>
        </w:rPr>
        <w:t>TRUSTEES at MARCH 2020</w:t>
      </w:r>
    </w:p>
    <w:p w14:paraId="330E5D56" w14:textId="77777777" w:rsidR="00AD45ED" w:rsidRDefault="00AD45ED" w:rsidP="0096178A">
      <w:pPr>
        <w:pStyle w:val="paragraph"/>
        <w:spacing w:before="0" w:beforeAutospacing="0" w:after="0" w:afterAutospacing="0"/>
        <w:textAlignment w:val="baseline"/>
        <w:rPr>
          <w:rFonts w:ascii="&amp;quot" w:hAnsi="&amp;quot"/>
          <w:sz w:val="18"/>
          <w:szCs w:val="18"/>
        </w:rPr>
      </w:pPr>
      <w:r>
        <w:rPr>
          <w:rStyle w:val="eop"/>
        </w:rPr>
        <w:t> </w:t>
      </w:r>
    </w:p>
    <w:p w14:paraId="491F6BC8" w14:textId="77777777" w:rsidR="00AD45ED" w:rsidRDefault="00AD45ED" w:rsidP="0096178A">
      <w:pPr>
        <w:pStyle w:val="paragraph"/>
        <w:spacing w:before="0" w:beforeAutospacing="0" w:after="0" w:afterAutospacing="0"/>
        <w:textAlignment w:val="baseline"/>
        <w:rPr>
          <w:rFonts w:ascii="&amp;quot" w:hAnsi="&amp;quot"/>
          <w:sz w:val="18"/>
          <w:szCs w:val="18"/>
        </w:rPr>
      </w:pPr>
      <w:r>
        <w:rPr>
          <w:rStyle w:val="eop"/>
        </w:rPr>
        <w:t> </w:t>
      </w:r>
    </w:p>
    <w:p w14:paraId="5576B2B1" w14:textId="77777777" w:rsidR="00AD45ED" w:rsidRDefault="00AD45ED" w:rsidP="009A65B5">
      <w:pPr>
        <w:pStyle w:val="paragraph"/>
        <w:tabs>
          <w:tab w:val="left" w:pos="4536"/>
        </w:tabs>
        <w:spacing w:before="0" w:beforeAutospacing="0" w:after="0" w:afterAutospacing="0"/>
        <w:textAlignment w:val="baseline"/>
        <w:rPr>
          <w:rFonts w:ascii="&amp;quot" w:hAnsi="&amp;quot"/>
          <w:sz w:val="18"/>
          <w:szCs w:val="18"/>
        </w:rPr>
      </w:pPr>
      <w:r w:rsidRPr="42BFCCE6">
        <w:rPr>
          <w:rStyle w:val="normaltextrun"/>
          <w:b/>
          <w:bCs/>
          <w:sz w:val="28"/>
          <w:szCs w:val="28"/>
        </w:rPr>
        <w:t>Kathy Sheldon</w:t>
      </w:r>
      <w:r>
        <w:rPr>
          <w:rStyle w:val="normaltextrun"/>
          <w:b/>
          <w:bCs/>
          <w:sz w:val="28"/>
          <w:szCs w:val="28"/>
        </w:rPr>
        <w:tab/>
      </w:r>
      <w:r w:rsidRPr="42BFCCE6">
        <w:rPr>
          <w:rStyle w:val="normaltextrun"/>
          <w:b/>
          <w:bCs/>
          <w:sz w:val="28"/>
          <w:szCs w:val="28"/>
        </w:rPr>
        <w:t>Chairman</w:t>
      </w:r>
      <w:r w:rsidRPr="42BFCCE6">
        <w:rPr>
          <w:rStyle w:val="eop"/>
          <w:sz w:val="28"/>
          <w:szCs w:val="28"/>
        </w:rPr>
        <w:t> </w:t>
      </w:r>
    </w:p>
    <w:p w14:paraId="45B224BD" w14:textId="77777777" w:rsidR="00AD45ED" w:rsidRDefault="00AD45ED" w:rsidP="009A65B5">
      <w:pPr>
        <w:pStyle w:val="paragraph"/>
        <w:tabs>
          <w:tab w:val="left" w:pos="4536"/>
        </w:tabs>
        <w:spacing w:before="0" w:beforeAutospacing="0" w:after="0" w:afterAutospacing="0"/>
        <w:textAlignment w:val="baseline"/>
        <w:rPr>
          <w:rFonts w:ascii="&amp;quot" w:hAnsi="&amp;quot"/>
          <w:sz w:val="18"/>
          <w:szCs w:val="18"/>
        </w:rPr>
      </w:pPr>
      <w:r w:rsidRPr="42BFCCE6">
        <w:rPr>
          <w:rStyle w:val="normaltextrun"/>
          <w:b/>
          <w:bCs/>
          <w:sz w:val="28"/>
          <w:szCs w:val="28"/>
        </w:rPr>
        <w:t>Kenneth Cook FCA</w:t>
      </w:r>
      <w:r>
        <w:rPr>
          <w:rStyle w:val="normaltextrun"/>
          <w:b/>
          <w:bCs/>
          <w:sz w:val="28"/>
          <w:szCs w:val="28"/>
        </w:rPr>
        <w:t xml:space="preserve"> </w:t>
      </w:r>
      <w:r>
        <w:rPr>
          <w:rStyle w:val="normaltextrun"/>
          <w:b/>
          <w:bCs/>
          <w:sz w:val="28"/>
          <w:szCs w:val="28"/>
        </w:rPr>
        <w:tab/>
      </w:r>
      <w:r w:rsidRPr="42BFCCE6">
        <w:rPr>
          <w:rStyle w:val="normaltextrun"/>
          <w:b/>
          <w:bCs/>
          <w:sz w:val="28"/>
          <w:szCs w:val="28"/>
        </w:rPr>
        <w:t>Treasurer</w:t>
      </w:r>
      <w:r w:rsidRPr="42BFCCE6">
        <w:rPr>
          <w:rStyle w:val="eop"/>
          <w:sz w:val="28"/>
          <w:szCs w:val="28"/>
        </w:rPr>
        <w:t> </w:t>
      </w:r>
    </w:p>
    <w:p w14:paraId="5E384AD6" w14:textId="77777777" w:rsidR="00AD45ED" w:rsidRDefault="00AD45ED" w:rsidP="009A65B5">
      <w:pPr>
        <w:pStyle w:val="paragraph"/>
        <w:tabs>
          <w:tab w:val="left" w:pos="4536"/>
        </w:tabs>
        <w:spacing w:before="0" w:beforeAutospacing="0" w:after="0" w:afterAutospacing="0"/>
        <w:textAlignment w:val="baseline"/>
        <w:rPr>
          <w:rFonts w:ascii="&amp;quot" w:hAnsi="&amp;quot"/>
          <w:sz w:val="18"/>
          <w:szCs w:val="18"/>
        </w:rPr>
      </w:pPr>
      <w:r w:rsidRPr="11730D08">
        <w:rPr>
          <w:rStyle w:val="normaltextrun"/>
          <w:b/>
          <w:bCs/>
          <w:sz w:val="28"/>
          <w:szCs w:val="28"/>
        </w:rPr>
        <w:t>Mary McNulty </w:t>
      </w:r>
      <w:r>
        <w:rPr>
          <w:rStyle w:val="normaltextrun"/>
          <w:b/>
          <w:bCs/>
          <w:sz w:val="28"/>
          <w:szCs w:val="28"/>
        </w:rPr>
        <w:tab/>
      </w:r>
      <w:r w:rsidRPr="11730D08">
        <w:rPr>
          <w:rStyle w:val="normaltextrun"/>
          <w:b/>
          <w:bCs/>
          <w:sz w:val="28"/>
          <w:szCs w:val="28"/>
        </w:rPr>
        <w:t>Secretary</w:t>
      </w:r>
      <w:r w:rsidRPr="11730D08">
        <w:rPr>
          <w:rStyle w:val="eop"/>
          <w:sz w:val="28"/>
          <w:szCs w:val="28"/>
        </w:rPr>
        <w:t> </w:t>
      </w:r>
    </w:p>
    <w:p w14:paraId="309BEE53" w14:textId="77777777" w:rsidR="00AD45ED" w:rsidRDefault="00AD45ED" w:rsidP="009A65B5">
      <w:pPr>
        <w:pStyle w:val="paragraph"/>
        <w:tabs>
          <w:tab w:val="left" w:pos="4536"/>
        </w:tabs>
        <w:spacing w:before="0" w:beforeAutospacing="0" w:after="0" w:afterAutospacing="0"/>
        <w:textAlignment w:val="baseline"/>
        <w:rPr>
          <w:rFonts w:ascii="&amp;quot" w:hAnsi="&amp;quot"/>
          <w:sz w:val="18"/>
          <w:szCs w:val="18"/>
        </w:rPr>
      </w:pPr>
      <w:r w:rsidRPr="11730D08">
        <w:rPr>
          <w:rStyle w:val="normaltextrun"/>
          <w:b/>
          <w:bCs/>
          <w:sz w:val="28"/>
          <w:szCs w:val="28"/>
        </w:rPr>
        <w:t>Peter Halford </w:t>
      </w:r>
    </w:p>
    <w:p w14:paraId="6912C648" w14:textId="77777777" w:rsidR="00AD45ED" w:rsidRDefault="00AD45ED" w:rsidP="009A65B5">
      <w:pPr>
        <w:pStyle w:val="paragraph"/>
        <w:tabs>
          <w:tab w:val="left" w:pos="4536"/>
        </w:tabs>
        <w:spacing w:before="0" w:beforeAutospacing="0" w:after="0" w:afterAutospacing="0"/>
        <w:textAlignment w:val="baseline"/>
        <w:rPr>
          <w:rFonts w:ascii="&amp;quot" w:hAnsi="&amp;quot"/>
          <w:sz w:val="18"/>
          <w:szCs w:val="18"/>
        </w:rPr>
      </w:pPr>
      <w:r w:rsidRPr="11730D08">
        <w:rPr>
          <w:b/>
          <w:bCs/>
          <w:color w:val="000000" w:themeColor="text1"/>
          <w:sz w:val="27"/>
          <w:szCs w:val="27"/>
        </w:rPr>
        <w:t>Neil Herbert</w:t>
      </w:r>
    </w:p>
    <w:p w14:paraId="104DBA16" w14:textId="77777777" w:rsidR="00AD45ED" w:rsidRDefault="00AD45ED" w:rsidP="009A65B5">
      <w:pPr>
        <w:pStyle w:val="paragraph"/>
        <w:tabs>
          <w:tab w:val="left" w:pos="4536"/>
        </w:tabs>
        <w:spacing w:before="0" w:beforeAutospacing="0" w:after="0" w:afterAutospacing="0"/>
        <w:textAlignment w:val="baseline"/>
        <w:rPr>
          <w:rFonts w:ascii="&amp;quot" w:hAnsi="&amp;quot"/>
          <w:sz w:val="18"/>
          <w:szCs w:val="18"/>
        </w:rPr>
      </w:pPr>
      <w:r>
        <w:rPr>
          <w:rStyle w:val="normaltextrun"/>
          <w:b/>
          <w:bCs/>
          <w:sz w:val="28"/>
          <w:szCs w:val="28"/>
        </w:rPr>
        <w:t>Charlotte Hillier</w:t>
      </w:r>
    </w:p>
    <w:p w14:paraId="10E8901F" w14:textId="77777777" w:rsidR="00AD45ED" w:rsidRDefault="00AD45ED" w:rsidP="009A65B5">
      <w:pPr>
        <w:pStyle w:val="paragraph"/>
        <w:tabs>
          <w:tab w:val="left" w:pos="4536"/>
        </w:tabs>
        <w:spacing w:before="0" w:beforeAutospacing="0" w:after="0" w:afterAutospacing="0"/>
        <w:textAlignment w:val="baseline"/>
        <w:rPr>
          <w:rFonts w:ascii="&amp;quot" w:hAnsi="&amp;quot"/>
          <w:sz w:val="18"/>
          <w:szCs w:val="18"/>
        </w:rPr>
      </w:pPr>
      <w:r>
        <w:rPr>
          <w:rStyle w:val="normaltextrun"/>
          <w:b/>
          <w:bCs/>
          <w:sz w:val="28"/>
          <w:szCs w:val="28"/>
        </w:rPr>
        <w:t>Kath Holmes</w:t>
      </w:r>
      <w:r>
        <w:rPr>
          <w:rStyle w:val="eop"/>
          <w:sz w:val="28"/>
          <w:szCs w:val="28"/>
        </w:rPr>
        <w:t> </w:t>
      </w:r>
    </w:p>
    <w:p w14:paraId="44EDBC98" w14:textId="77777777" w:rsidR="00AD45ED" w:rsidRDefault="00AD45ED" w:rsidP="009A65B5">
      <w:pPr>
        <w:pStyle w:val="paragraph"/>
        <w:tabs>
          <w:tab w:val="left" w:pos="4536"/>
        </w:tabs>
        <w:spacing w:before="0" w:beforeAutospacing="0" w:after="0" w:afterAutospacing="0"/>
        <w:textAlignment w:val="baseline"/>
        <w:rPr>
          <w:rFonts w:ascii="&amp;quot" w:hAnsi="&amp;quot"/>
          <w:sz w:val="18"/>
          <w:szCs w:val="18"/>
        </w:rPr>
      </w:pPr>
      <w:r>
        <w:rPr>
          <w:rStyle w:val="normaltextrun"/>
          <w:b/>
          <w:bCs/>
          <w:sz w:val="28"/>
          <w:szCs w:val="28"/>
        </w:rPr>
        <w:t>Deirdre Munro</w:t>
      </w:r>
      <w:r>
        <w:rPr>
          <w:rStyle w:val="eop"/>
          <w:sz w:val="28"/>
          <w:szCs w:val="28"/>
        </w:rPr>
        <w:t> </w:t>
      </w:r>
    </w:p>
    <w:p w14:paraId="6F68EA0F" w14:textId="77777777" w:rsidR="00AD45ED" w:rsidRDefault="00AD45ED" w:rsidP="009A65B5">
      <w:pPr>
        <w:pStyle w:val="paragraph"/>
        <w:tabs>
          <w:tab w:val="left" w:pos="4536"/>
        </w:tabs>
        <w:spacing w:before="0" w:beforeAutospacing="0" w:after="0" w:afterAutospacing="0"/>
        <w:textAlignment w:val="baseline"/>
        <w:rPr>
          <w:rFonts w:ascii="&amp;quot" w:hAnsi="&amp;quot"/>
          <w:sz w:val="18"/>
          <w:szCs w:val="18"/>
        </w:rPr>
      </w:pPr>
      <w:r w:rsidRPr="11730D08">
        <w:rPr>
          <w:rStyle w:val="normaltextrun"/>
          <w:b/>
          <w:bCs/>
          <w:sz w:val="28"/>
          <w:szCs w:val="28"/>
        </w:rPr>
        <w:t>Helen Sleight</w:t>
      </w:r>
      <w:r w:rsidRPr="11730D08">
        <w:rPr>
          <w:rStyle w:val="eop"/>
          <w:sz w:val="28"/>
          <w:szCs w:val="28"/>
        </w:rPr>
        <w:t> </w:t>
      </w:r>
    </w:p>
    <w:p w14:paraId="26E82F4C" w14:textId="77777777" w:rsidR="00AD45ED" w:rsidRDefault="00AD45ED" w:rsidP="009A65B5">
      <w:pPr>
        <w:pStyle w:val="paragraph"/>
        <w:tabs>
          <w:tab w:val="left" w:pos="4536"/>
        </w:tabs>
        <w:spacing w:before="0" w:beforeAutospacing="0" w:after="0" w:afterAutospacing="0"/>
        <w:textAlignment w:val="baseline"/>
        <w:rPr>
          <w:rFonts w:ascii="&amp;quot" w:hAnsi="&amp;quot"/>
          <w:sz w:val="18"/>
          <w:szCs w:val="18"/>
        </w:rPr>
      </w:pPr>
      <w:r w:rsidRPr="40A9E0D2">
        <w:rPr>
          <w:rStyle w:val="normaltextrun"/>
          <w:b/>
          <w:bCs/>
          <w:color w:val="000000" w:themeColor="text1"/>
          <w:sz w:val="27"/>
          <w:szCs w:val="27"/>
        </w:rPr>
        <w:t>Tim Catchpole</w:t>
      </w:r>
      <w:r>
        <w:rPr>
          <w:rStyle w:val="normaltextrun"/>
          <w:b/>
          <w:bCs/>
          <w:sz w:val="28"/>
          <w:szCs w:val="28"/>
        </w:rPr>
        <w:tab/>
      </w:r>
      <w:r w:rsidRPr="40A9E0D2">
        <w:rPr>
          <w:rStyle w:val="normaltextrun"/>
          <w:b/>
          <w:bCs/>
          <w:sz w:val="28"/>
          <w:szCs w:val="28"/>
        </w:rPr>
        <w:t>(co-opted)</w:t>
      </w:r>
      <w:r w:rsidRPr="40A9E0D2">
        <w:rPr>
          <w:rStyle w:val="eop"/>
          <w:sz w:val="28"/>
          <w:szCs w:val="28"/>
        </w:rPr>
        <w:t> </w:t>
      </w:r>
    </w:p>
    <w:p w14:paraId="346B352D" w14:textId="77777777" w:rsidR="00AD45ED" w:rsidRDefault="00AD45ED" w:rsidP="40A9E0D2">
      <w:pPr>
        <w:pStyle w:val="paragraph"/>
        <w:spacing w:before="0" w:beforeAutospacing="0" w:after="0" w:afterAutospacing="0"/>
        <w:rPr>
          <w:rStyle w:val="eop"/>
          <w:sz w:val="28"/>
          <w:szCs w:val="28"/>
        </w:rPr>
      </w:pPr>
    </w:p>
    <w:p w14:paraId="0FE3CC87" w14:textId="77777777" w:rsidR="00AD45ED" w:rsidRDefault="00AD45ED" w:rsidP="40A9E0D2">
      <w:pPr>
        <w:pStyle w:val="paragraph"/>
        <w:spacing w:before="0" w:beforeAutospacing="0" w:after="0" w:afterAutospacing="0"/>
        <w:rPr>
          <w:rStyle w:val="eop"/>
          <w:sz w:val="28"/>
          <w:szCs w:val="28"/>
        </w:rPr>
      </w:pPr>
    </w:p>
    <w:p w14:paraId="312A0DF7" w14:textId="77777777" w:rsidR="00AD45ED" w:rsidRDefault="00AD45ED" w:rsidP="0096178A">
      <w:pPr>
        <w:pStyle w:val="paragraph"/>
        <w:spacing w:before="0" w:beforeAutospacing="0" w:after="0" w:afterAutospacing="0"/>
        <w:textAlignment w:val="baseline"/>
        <w:rPr>
          <w:rFonts w:ascii="&amp;quot" w:hAnsi="&amp;quot"/>
          <w:sz w:val="18"/>
          <w:szCs w:val="18"/>
        </w:rPr>
      </w:pPr>
      <w:r>
        <w:rPr>
          <w:rStyle w:val="eop"/>
        </w:rPr>
        <w:t> </w:t>
      </w:r>
    </w:p>
    <w:p w14:paraId="35669C0A" w14:textId="77777777" w:rsidR="00AD45ED" w:rsidRDefault="00AD45ED" w:rsidP="40A9E0D2">
      <w:pPr>
        <w:pStyle w:val="paragraph"/>
        <w:spacing w:before="0" w:beforeAutospacing="0" w:after="0" w:afterAutospacing="0"/>
        <w:jc w:val="center"/>
        <w:textAlignment w:val="baseline"/>
        <w:rPr>
          <w:rStyle w:val="normaltextrun"/>
          <w:b/>
          <w:bCs/>
          <w:sz w:val="32"/>
          <w:szCs w:val="32"/>
        </w:rPr>
      </w:pPr>
      <w:r w:rsidRPr="40A9E0D2">
        <w:rPr>
          <w:rStyle w:val="normaltextrun"/>
          <w:b/>
          <w:bCs/>
          <w:sz w:val="32"/>
          <w:szCs w:val="32"/>
        </w:rPr>
        <w:t>VOLUNTEER SUPPORT</w:t>
      </w:r>
    </w:p>
    <w:p w14:paraId="3C7D0745" w14:textId="77777777" w:rsidR="00AD45ED" w:rsidRDefault="00AD45ED" w:rsidP="3C44454C">
      <w:pPr>
        <w:pStyle w:val="paragraph"/>
        <w:spacing w:before="0" w:beforeAutospacing="0" w:after="0" w:afterAutospacing="0"/>
        <w:rPr>
          <w:rFonts w:ascii="&amp;quot" w:hAnsi="&amp;quot"/>
          <w:sz w:val="18"/>
          <w:szCs w:val="18"/>
        </w:rPr>
      </w:pPr>
      <w:r w:rsidRPr="3C44454C">
        <w:rPr>
          <w:rStyle w:val="eop"/>
          <w:sz w:val="28"/>
          <w:szCs w:val="28"/>
        </w:rPr>
        <w:t> </w:t>
      </w:r>
    </w:p>
    <w:p w14:paraId="238CC187" w14:textId="77777777" w:rsidR="00AD45ED" w:rsidRDefault="00AD45ED" w:rsidP="009A65B5">
      <w:pPr>
        <w:pStyle w:val="paragraph"/>
        <w:tabs>
          <w:tab w:val="left" w:pos="4536"/>
        </w:tabs>
        <w:spacing w:before="0" w:beforeAutospacing="0" w:after="0" w:afterAutospacing="0"/>
        <w:textAlignment w:val="baseline"/>
        <w:rPr>
          <w:rFonts w:ascii="&amp;quot" w:hAnsi="&amp;quot"/>
          <w:sz w:val="18"/>
          <w:szCs w:val="18"/>
        </w:rPr>
      </w:pPr>
      <w:r>
        <w:rPr>
          <w:rStyle w:val="normaltextrun"/>
          <w:b/>
          <w:bCs/>
          <w:sz w:val="28"/>
          <w:szCs w:val="28"/>
        </w:rPr>
        <w:t>Jonathan Blythe FCA</w:t>
      </w:r>
      <w:r>
        <w:rPr>
          <w:rStyle w:val="normaltextrun"/>
          <w:b/>
          <w:bCs/>
          <w:sz w:val="28"/>
          <w:szCs w:val="28"/>
        </w:rPr>
        <w:tab/>
        <w:t>Honorary Independent Examiner </w:t>
      </w:r>
      <w:r>
        <w:rPr>
          <w:rStyle w:val="eop"/>
          <w:sz w:val="28"/>
          <w:szCs w:val="28"/>
        </w:rPr>
        <w:t> </w:t>
      </w:r>
    </w:p>
    <w:p w14:paraId="69E91B40" w14:textId="77777777" w:rsidR="00AD45ED" w:rsidRDefault="00AD45ED" w:rsidP="009A65B5">
      <w:pPr>
        <w:pStyle w:val="paragraph"/>
        <w:tabs>
          <w:tab w:val="left" w:pos="4536"/>
        </w:tabs>
        <w:spacing w:before="0" w:beforeAutospacing="0" w:after="0" w:afterAutospacing="0"/>
        <w:textAlignment w:val="baseline"/>
        <w:rPr>
          <w:rFonts w:ascii="&amp;quot" w:hAnsi="&amp;quot"/>
          <w:sz w:val="18"/>
          <w:szCs w:val="18"/>
        </w:rPr>
      </w:pPr>
      <w:r w:rsidRPr="11730D08">
        <w:rPr>
          <w:rStyle w:val="normaltextrun"/>
          <w:b/>
          <w:bCs/>
          <w:sz w:val="28"/>
          <w:szCs w:val="28"/>
        </w:rPr>
        <w:t>Gloria Restall</w:t>
      </w:r>
      <w:r>
        <w:rPr>
          <w:rStyle w:val="normaltextrun"/>
          <w:b/>
          <w:bCs/>
          <w:sz w:val="28"/>
          <w:szCs w:val="28"/>
        </w:rPr>
        <w:tab/>
      </w:r>
      <w:r w:rsidRPr="11730D08">
        <w:rPr>
          <w:rStyle w:val="normaltextrun"/>
          <w:b/>
          <w:bCs/>
          <w:sz w:val="28"/>
          <w:szCs w:val="28"/>
        </w:rPr>
        <w:t>Membership Secretary </w:t>
      </w:r>
      <w:r w:rsidRPr="11730D08">
        <w:rPr>
          <w:rStyle w:val="eop"/>
          <w:sz w:val="28"/>
          <w:szCs w:val="28"/>
        </w:rPr>
        <w:t> </w:t>
      </w:r>
    </w:p>
    <w:p w14:paraId="2EC763D5" w14:textId="77777777" w:rsidR="00AD45ED" w:rsidRDefault="00AD45ED" w:rsidP="009A65B5">
      <w:pPr>
        <w:pStyle w:val="paragraph"/>
        <w:tabs>
          <w:tab w:val="left" w:pos="4536"/>
        </w:tabs>
        <w:spacing w:before="0" w:beforeAutospacing="0" w:after="0" w:afterAutospacing="0"/>
        <w:textAlignment w:val="baseline"/>
        <w:rPr>
          <w:rStyle w:val="eop"/>
          <w:sz w:val="28"/>
          <w:szCs w:val="28"/>
        </w:rPr>
      </w:pPr>
      <w:r w:rsidRPr="40A9E0D2">
        <w:rPr>
          <w:rStyle w:val="normaltextrun"/>
          <w:b/>
          <w:bCs/>
          <w:sz w:val="28"/>
          <w:szCs w:val="28"/>
        </w:rPr>
        <w:t>Val Brooker</w:t>
      </w:r>
      <w:r>
        <w:rPr>
          <w:rStyle w:val="normaltextrun"/>
          <w:b/>
          <w:bCs/>
          <w:sz w:val="28"/>
          <w:szCs w:val="28"/>
        </w:rPr>
        <w:tab/>
      </w:r>
      <w:r w:rsidRPr="40A9E0D2">
        <w:rPr>
          <w:rStyle w:val="normaltextrun"/>
          <w:b/>
          <w:bCs/>
          <w:sz w:val="28"/>
          <w:szCs w:val="28"/>
        </w:rPr>
        <w:t>Administrative Assistant</w:t>
      </w:r>
    </w:p>
    <w:p w14:paraId="324DA657" w14:textId="77777777" w:rsidR="00AD45ED" w:rsidRDefault="00AD45ED" w:rsidP="009A65B5">
      <w:pPr>
        <w:pStyle w:val="paragraph"/>
        <w:tabs>
          <w:tab w:val="left" w:pos="4536"/>
        </w:tabs>
        <w:spacing w:before="0" w:beforeAutospacing="0" w:after="0" w:afterAutospacing="0"/>
        <w:textAlignment w:val="baseline"/>
        <w:rPr>
          <w:rStyle w:val="eop"/>
          <w:sz w:val="28"/>
          <w:szCs w:val="28"/>
        </w:rPr>
      </w:pPr>
      <w:r w:rsidRPr="40A9E0D2">
        <w:rPr>
          <w:rStyle w:val="normaltextrun"/>
          <w:b/>
          <w:bCs/>
          <w:sz w:val="28"/>
          <w:szCs w:val="28"/>
        </w:rPr>
        <w:t>Howard Potter</w:t>
      </w:r>
      <w:r>
        <w:rPr>
          <w:rStyle w:val="normaltextrun"/>
          <w:b/>
          <w:bCs/>
          <w:sz w:val="28"/>
          <w:szCs w:val="28"/>
        </w:rPr>
        <w:tab/>
      </w:r>
    </w:p>
    <w:p w14:paraId="67F327C7" w14:textId="77777777" w:rsidR="00AD45ED" w:rsidRDefault="00AD45ED" w:rsidP="009A65B5">
      <w:pPr>
        <w:pStyle w:val="paragraph"/>
        <w:tabs>
          <w:tab w:val="left" w:pos="5103"/>
        </w:tabs>
        <w:spacing w:before="0" w:beforeAutospacing="0" w:after="0" w:afterAutospacing="0"/>
        <w:rPr>
          <w:rStyle w:val="eop"/>
          <w:b/>
          <w:bCs/>
          <w:sz w:val="28"/>
          <w:szCs w:val="28"/>
        </w:rPr>
      </w:pPr>
      <w:r w:rsidRPr="40A9E0D2">
        <w:rPr>
          <w:rStyle w:val="eop"/>
          <w:b/>
          <w:bCs/>
          <w:sz w:val="28"/>
          <w:szCs w:val="28"/>
        </w:rPr>
        <w:t xml:space="preserve">Peter Anderson </w:t>
      </w:r>
    </w:p>
    <w:p w14:paraId="7649E4C4" w14:textId="77777777" w:rsidR="00AD45ED" w:rsidRDefault="00AD45ED" w:rsidP="0096178A">
      <w:pPr>
        <w:pStyle w:val="paragraph"/>
        <w:spacing w:before="0" w:beforeAutospacing="0" w:after="0" w:afterAutospacing="0"/>
        <w:ind w:left="720"/>
        <w:textAlignment w:val="baseline"/>
        <w:rPr>
          <w:rFonts w:ascii="&amp;quot" w:hAnsi="&amp;quot"/>
          <w:sz w:val="18"/>
          <w:szCs w:val="18"/>
        </w:rPr>
      </w:pPr>
      <w:r>
        <w:rPr>
          <w:rStyle w:val="eop"/>
          <w:rFonts w:ascii="Comic Sans MS" w:hAnsi="Comic Sans MS"/>
          <w:sz w:val="32"/>
          <w:szCs w:val="32"/>
        </w:rPr>
        <w:t> </w:t>
      </w:r>
    </w:p>
    <w:p w14:paraId="0BDA2D7D" w14:textId="77777777" w:rsidR="00AD45ED" w:rsidRDefault="00AD45ED" w:rsidP="0096178A">
      <w:pPr>
        <w:pStyle w:val="paragraph"/>
        <w:spacing w:before="0" w:beforeAutospacing="0" w:after="0" w:afterAutospacing="0"/>
        <w:jc w:val="center"/>
        <w:textAlignment w:val="baseline"/>
        <w:rPr>
          <w:rFonts w:ascii="&amp;quot" w:hAnsi="&amp;quot"/>
          <w:sz w:val="18"/>
          <w:szCs w:val="18"/>
        </w:rPr>
      </w:pPr>
      <w:r>
        <w:rPr>
          <w:rStyle w:val="eop"/>
          <w:sz w:val="36"/>
          <w:szCs w:val="36"/>
        </w:rPr>
        <w:t> </w:t>
      </w:r>
    </w:p>
    <w:p w14:paraId="4C0FD8AB" w14:textId="77777777" w:rsidR="00AD45ED" w:rsidRDefault="00AD45ED" w:rsidP="0096178A">
      <w:pPr>
        <w:pStyle w:val="paragraph"/>
        <w:spacing w:before="0" w:beforeAutospacing="0" w:after="0" w:afterAutospacing="0"/>
        <w:jc w:val="center"/>
        <w:textAlignment w:val="baseline"/>
        <w:rPr>
          <w:rFonts w:ascii="&amp;quot" w:hAnsi="&amp;quot"/>
          <w:sz w:val="18"/>
          <w:szCs w:val="18"/>
        </w:rPr>
      </w:pPr>
      <w:r>
        <w:rPr>
          <w:rStyle w:val="eop"/>
          <w:sz w:val="36"/>
          <w:szCs w:val="36"/>
        </w:rPr>
        <w:t> </w:t>
      </w:r>
    </w:p>
    <w:p w14:paraId="16F8042C" w14:textId="77777777" w:rsidR="00AD45ED" w:rsidRDefault="00AD45ED" w:rsidP="0096178A">
      <w:pPr>
        <w:pStyle w:val="paragraph"/>
        <w:spacing w:before="0" w:beforeAutospacing="0" w:after="0" w:afterAutospacing="0"/>
        <w:jc w:val="center"/>
        <w:textAlignment w:val="baseline"/>
        <w:rPr>
          <w:rFonts w:ascii="&amp;quot" w:hAnsi="&amp;quot"/>
          <w:sz w:val="18"/>
          <w:szCs w:val="18"/>
        </w:rPr>
      </w:pPr>
      <w:r>
        <w:rPr>
          <w:rStyle w:val="eop"/>
          <w:sz w:val="36"/>
          <w:szCs w:val="36"/>
        </w:rPr>
        <w:t> </w:t>
      </w:r>
    </w:p>
    <w:p w14:paraId="43C4BC9D" w14:textId="77777777" w:rsidR="00AD45ED" w:rsidRDefault="00AD45ED" w:rsidP="0096178A">
      <w:pPr>
        <w:pStyle w:val="paragraph"/>
        <w:spacing w:before="0" w:beforeAutospacing="0" w:after="0" w:afterAutospacing="0"/>
        <w:jc w:val="center"/>
        <w:textAlignment w:val="baseline"/>
        <w:rPr>
          <w:rFonts w:ascii="&amp;quot" w:hAnsi="&amp;quot"/>
          <w:sz w:val="18"/>
          <w:szCs w:val="18"/>
        </w:rPr>
      </w:pPr>
      <w:r>
        <w:rPr>
          <w:rStyle w:val="eop"/>
          <w:sz w:val="36"/>
          <w:szCs w:val="36"/>
        </w:rPr>
        <w:t> </w:t>
      </w:r>
    </w:p>
    <w:p w14:paraId="6D84A873" w14:textId="77777777" w:rsidR="00AD45ED" w:rsidRDefault="00AD45ED" w:rsidP="0096178A">
      <w:pPr>
        <w:pStyle w:val="paragraph"/>
        <w:spacing w:before="0" w:beforeAutospacing="0" w:after="0" w:afterAutospacing="0"/>
        <w:jc w:val="center"/>
        <w:textAlignment w:val="baseline"/>
        <w:rPr>
          <w:rFonts w:ascii="&amp;quot" w:hAnsi="&amp;quot"/>
          <w:sz w:val="18"/>
          <w:szCs w:val="18"/>
        </w:rPr>
      </w:pPr>
      <w:r>
        <w:rPr>
          <w:rStyle w:val="eop"/>
          <w:sz w:val="36"/>
          <w:szCs w:val="36"/>
        </w:rPr>
        <w:t> </w:t>
      </w:r>
    </w:p>
    <w:p w14:paraId="153F46AE" w14:textId="77777777" w:rsidR="00AD45ED" w:rsidRDefault="00AD45ED"/>
    <w:p w14:paraId="2339431B" w14:textId="77777777" w:rsidR="00954ACC" w:rsidRDefault="00954ACC">
      <w:pPr>
        <w:sectPr w:rsidR="00954ACC" w:rsidSect="00A14380">
          <w:pgSz w:w="11906" w:h="16838"/>
          <w:pgMar w:top="426" w:right="424" w:bottom="426" w:left="426" w:header="708" w:footer="708" w:gutter="0"/>
          <w:cols w:space="708"/>
          <w:docGrid w:linePitch="360"/>
        </w:sectPr>
      </w:pPr>
    </w:p>
    <w:p w14:paraId="5E35D036" w14:textId="3D092766" w:rsidR="00AD45ED" w:rsidRDefault="00AD45ED"/>
    <w:p w14:paraId="5E6858B1" w14:textId="551D52D5" w:rsidR="00AD45ED" w:rsidRDefault="00AD45ED" w:rsidP="00847E03">
      <w:pPr>
        <w:pStyle w:val="paragraph"/>
        <w:tabs>
          <w:tab w:val="left" w:pos="1089"/>
        </w:tabs>
        <w:spacing w:before="0" w:beforeAutospacing="0" w:after="0" w:afterAutospacing="0"/>
        <w:textAlignment w:val="baseline"/>
        <w:rPr>
          <w:rStyle w:val="eop"/>
        </w:rPr>
      </w:pPr>
      <w:r>
        <w:rPr>
          <w:rStyle w:val="eop"/>
        </w:rPr>
        <w:t> </w:t>
      </w:r>
      <w:r>
        <w:rPr>
          <w:rStyle w:val="eop"/>
        </w:rPr>
        <w:tab/>
      </w:r>
    </w:p>
    <w:p w14:paraId="60FF9FA0" w14:textId="77777777" w:rsidR="00435806" w:rsidRDefault="00435806" w:rsidP="00847E03">
      <w:pPr>
        <w:pStyle w:val="paragraph"/>
        <w:tabs>
          <w:tab w:val="left" w:pos="1089"/>
        </w:tabs>
        <w:spacing w:before="0" w:beforeAutospacing="0" w:after="0" w:afterAutospacing="0"/>
        <w:textAlignment w:val="baseline"/>
        <w:rPr>
          <w:rFonts w:ascii="&amp;quot" w:hAnsi="&amp;quot"/>
          <w:sz w:val="18"/>
          <w:szCs w:val="18"/>
        </w:rPr>
      </w:pPr>
    </w:p>
    <w:p w14:paraId="641F651A" w14:textId="77777777" w:rsidR="00AD45ED" w:rsidRDefault="00AD45ED" w:rsidP="069426A6">
      <w:pPr>
        <w:pStyle w:val="paragraph"/>
        <w:spacing w:before="0" w:beforeAutospacing="0" w:after="0" w:afterAutospacing="0"/>
        <w:jc w:val="center"/>
        <w:textAlignment w:val="baseline"/>
        <w:rPr>
          <w:rFonts w:ascii="&amp;quot" w:hAnsi="&amp;quot"/>
          <w:sz w:val="18"/>
          <w:szCs w:val="18"/>
        </w:rPr>
      </w:pPr>
      <w:r>
        <w:rPr>
          <w:rStyle w:val="eop"/>
        </w:rPr>
        <w:t> </w:t>
      </w:r>
      <w:r w:rsidRPr="069426A6">
        <w:rPr>
          <w:rStyle w:val="normaltextrun"/>
          <w:b/>
          <w:bCs/>
          <w:sz w:val="32"/>
          <w:szCs w:val="32"/>
        </w:rPr>
        <w:t xml:space="preserve">  </w:t>
      </w:r>
      <w:r w:rsidRPr="069426A6">
        <w:rPr>
          <w:rStyle w:val="normaltextrun"/>
          <w:b/>
          <w:bCs/>
          <w:sz w:val="32"/>
          <w:szCs w:val="32"/>
          <w:u w:val="single"/>
        </w:rPr>
        <w:t>SERVICES PROVIDED ON and FROM  the BARNES HOSPITAL  (NHS) SITE  at  MARCH  2020</w:t>
      </w:r>
      <w:r w:rsidRPr="069426A6">
        <w:rPr>
          <w:rStyle w:val="eop"/>
          <w:sz w:val="32"/>
          <w:szCs w:val="32"/>
        </w:rPr>
        <w:t> </w:t>
      </w:r>
    </w:p>
    <w:p w14:paraId="23767861" w14:textId="77777777" w:rsidR="00AD45ED" w:rsidRDefault="00AD45ED" w:rsidP="00307BAF">
      <w:pPr>
        <w:pStyle w:val="paragraph"/>
        <w:spacing w:before="0" w:beforeAutospacing="0" w:after="0" w:afterAutospacing="0"/>
        <w:jc w:val="center"/>
        <w:textAlignment w:val="baseline"/>
        <w:rPr>
          <w:rFonts w:ascii="&amp;quot" w:hAnsi="&amp;quot"/>
          <w:sz w:val="18"/>
          <w:szCs w:val="18"/>
        </w:rPr>
      </w:pPr>
      <w:r>
        <w:rPr>
          <w:rStyle w:val="eop"/>
        </w:rPr>
        <w:t> </w:t>
      </w:r>
    </w:p>
    <w:p w14:paraId="12F4E43A" w14:textId="77777777" w:rsidR="00AD45ED" w:rsidRDefault="00AD45ED" w:rsidP="069426A6">
      <w:pPr>
        <w:pStyle w:val="paragraph"/>
        <w:numPr>
          <w:ilvl w:val="0"/>
          <w:numId w:val="1"/>
        </w:numPr>
        <w:spacing w:before="0" w:beforeAutospacing="0" w:after="0" w:afterAutospacing="0"/>
        <w:ind w:left="360" w:firstLine="0"/>
        <w:textAlignment w:val="baseline"/>
      </w:pPr>
      <w:r w:rsidRPr="069426A6">
        <w:rPr>
          <w:rStyle w:val="normaltextrun"/>
          <w:b/>
          <w:bCs/>
        </w:rPr>
        <w:t>Borough–wide Older Peoples Community Mental Health Team (</w:t>
      </w:r>
      <w:r w:rsidRPr="069426A6">
        <w:rPr>
          <w:rStyle w:val="contextualspellingandgrammarerror"/>
          <w:b/>
          <w:bCs/>
        </w:rPr>
        <w:t>CMHT)  </w:t>
      </w:r>
    </w:p>
    <w:p w14:paraId="57E44761" w14:textId="77777777" w:rsidR="00AD45ED" w:rsidRDefault="00AD45ED" w:rsidP="069426A6">
      <w:pPr>
        <w:pStyle w:val="paragraph"/>
        <w:spacing w:before="0" w:beforeAutospacing="0" w:after="0" w:afterAutospacing="0"/>
        <w:ind w:left="360"/>
        <w:textAlignment w:val="baseline"/>
      </w:pPr>
      <w:r w:rsidRPr="069426A6">
        <w:rPr>
          <w:rStyle w:val="contextualspellingandgrammarerror"/>
          <w:b/>
          <w:bCs/>
        </w:rPr>
        <w:t xml:space="preserve">      (assessment and ongoing support)  </w:t>
      </w:r>
      <w:r w:rsidRPr="069426A6">
        <w:rPr>
          <w:rStyle w:val="eop"/>
        </w:rPr>
        <w:t> </w:t>
      </w:r>
    </w:p>
    <w:p w14:paraId="6B934AEC" w14:textId="77777777" w:rsidR="00AD45ED" w:rsidRDefault="00AD45ED" w:rsidP="00307BAF">
      <w:pPr>
        <w:pStyle w:val="paragraph"/>
        <w:spacing w:before="0" w:beforeAutospacing="0" w:after="0" w:afterAutospacing="0"/>
        <w:ind w:left="720"/>
        <w:textAlignment w:val="baseline"/>
        <w:rPr>
          <w:rFonts w:ascii="&amp;quot" w:hAnsi="&amp;quot"/>
          <w:sz w:val="18"/>
          <w:szCs w:val="18"/>
        </w:rPr>
      </w:pPr>
      <w:r>
        <w:rPr>
          <w:rStyle w:val="eop"/>
        </w:rPr>
        <w:t> </w:t>
      </w:r>
    </w:p>
    <w:p w14:paraId="0CAE3527" w14:textId="77777777" w:rsidR="00AD45ED" w:rsidRDefault="00AD45ED" w:rsidP="069426A6">
      <w:pPr>
        <w:pStyle w:val="paragraph"/>
        <w:numPr>
          <w:ilvl w:val="0"/>
          <w:numId w:val="2"/>
        </w:numPr>
        <w:spacing w:before="0" w:beforeAutospacing="0" w:after="0" w:afterAutospacing="0"/>
        <w:ind w:left="360" w:firstLine="0"/>
        <w:textAlignment w:val="baseline"/>
        <w:rPr>
          <w:rStyle w:val="eop"/>
        </w:rPr>
      </w:pPr>
      <w:r w:rsidRPr="4F017E59">
        <w:rPr>
          <w:rStyle w:val="normaltextrun"/>
          <w:b/>
          <w:bCs/>
        </w:rPr>
        <w:t>Older People’s Outpatient Clinics  </w:t>
      </w:r>
    </w:p>
    <w:p w14:paraId="1239BE8F" w14:textId="77777777" w:rsidR="00AD45ED" w:rsidRDefault="00AD45ED" w:rsidP="00307BAF">
      <w:pPr>
        <w:pStyle w:val="paragraph"/>
        <w:spacing w:before="0" w:beforeAutospacing="0" w:after="0" w:afterAutospacing="0"/>
        <w:textAlignment w:val="baseline"/>
        <w:rPr>
          <w:rFonts w:ascii="&amp;quot" w:hAnsi="&amp;quot"/>
          <w:sz w:val="18"/>
          <w:szCs w:val="18"/>
        </w:rPr>
      </w:pPr>
      <w:r>
        <w:rPr>
          <w:rStyle w:val="normaltextrun"/>
          <w:b/>
          <w:bCs/>
        </w:rPr>
        <w:t>               </w:t>
      </w:r>
      <w:r>
        <w:rPr>
          <w:rStyle w:val="eop"/>
        </w:rPr>
        <w:t> </w:t>
      </w:r>
    </w:p>
    <w:p w14:paraId="4C503FED" w14:textId="77777777" w:rsidR="00AD45ED" w:rsidRDefault="00AD45ED" w:rsidP="00307BAF">
      <w:pPr>
        <w:pStyle w:val="paragraph"/>
        <w:numPr>
          <w:ilvl w:val="0"/>
          <w:numId w:val="3"/>
        </w:numPr>
        <w:spacing w:before="0" w:beforeAutospacing="0" w:after="0" w:afterAutospacing="0"/>
        <w:ind w:left="360" w:firstLine="0"/>
        <w:textAlignment w:val="baseline"/>
      </w:pPr>
      <w:r>
        <w:rPr>
          <w:rStyle w:val="normaltextrun"/>
          <w:b/>
          <w:bCs/>
        </w:rPr>
        <w:t>Memory Clinic     </w:t>
      </w:r>
      <w:r>
        <w:rPr>
          <w:rStyle w:val="eop"/>
        </w:rPr>
        <w:t> </w:t>
      </w:r>
    </w:p>
    <w:p w14:paraId="3DB147FB" w14:textId="77777777" w:rsidR="00AD45ED" w:rsidRDefault="00AD45ED" w:rsidP="00307BAF">
      <w:pPr>
        <w:pStyle w:val="paragraph"/>
        <w:spacing w:before="0" w:beforeAutospacing="0" w:after="0" w:afterAutospacing="0"/>
        <w:ind w:left="720"/>
        <w:textAlignment w:val="baseline"/>
        <w:rPr>
          <w:rFonts w:ascii="&amp;quot" w:hAnsi="&amp;quot"/>
          <w:sz w:val="18"/>
          <w:szCs w:val="18"/>
        </w:rPr>
      </w:pPr>
      <w:r>
        <w:rPr>
          <w:rStyle w:val="normaltextrun"/>
          <w:b/>
          <w:bCs/>
        </w:rPr>
        <w:t>                    </w:t>
      </w:r>
      <w:r>
        <w:rPr>
          <w:rStyle w:val="eop"/>
        </w:rPr>
        <w:t> </w:t>
      </w:r>
    </w:p>
    <w:p w14:paraId="55233CB4" w14:textId="77777777" w:rsidR="00AD45ED" w:rsidRDefault="00AD45ED" w:rsidP="069426A6">
      <w:pPr>
        <w:pStyle w:val="paragraph"/>
        <w:numPr>
          <w:ilvl w:val="0"/>
          <w:numId w:val="4"/>
        </w:numPr>
        <w:spacing w:before="0" w:beforeAutospacing="0" w:after="0" w:afterAutospacing="0"/>
        <w:ind w:left="360" w:firstLine="0"/>
        <w:textAlignment w:val="baseline"/>
      </w:pPr>
      <w:r w:rsidRPr="4F017E59">
        <w:rPr>
          <w:rStyle w:val="normaltextrun"/>
          <w:b/>
          <w:bCs/>
        </w:rPr>
        <w:t>Older People’s Psychological Therapies </w:t>
      </w:r>
      <w:r w:rsidRPr="4F017E59">
        <w:rPr>
          <w:rStyle w:val="eop"/>
        </w:rPr>
        <w:t> </w:t>
      </w:r>
    </w:p>
    <w:p w14:paraId="43DC9B09" w14:textId="77777777" w:rsidR="00AD45ED" w:rsidRDefault="00AD45ED" w:rsidP="00307BAF">
      <w:pPr>
        <w:pStyle w:val="paragraph"/>
        <w:spacing w:before="0" w:beforeAutospacing="0" w:after="0" w:afterAutospacing="0"/>
        <w:textAlignment w:val="baseline"/>
        <w:rPr>
          <w:rFonts w:ascii="&amp;quot" w:hAnsi="&amp;quot"/>
          <w:sz w:val="18"/>
          <w:szCs w:val="18"/>
        </w:rPr>
      </w:pPr>
      <w:r>
        <w:rPr>
          <w:rStyle w:val="eop"/>
        </w:rPr>
        <w:t> </w:t>
      </w:r>
    </w:p>
    <w:p w14:paraId="0134735A" w14:textId="77777777" w:rsidR="00AD45ED" w:rsidRDefault="00AD45ED" w:rsidP="069426A6">
      <w:pPr>
        <w:pStyle w:val="paragraph"/>
        <w:numPr>
          <w:ilvl w:val="0"/>
          <w:numId w:val="5"/>
        </w:numPr>
        <w:spacing w:before="0" w:beforeAutospacing="0" w:after="0" w:afterAutospacing="0"/>
        <w:ind w:left="360" w:firstLine="0"/>
        <w:textAlignment w:val="baseline"/>
        <w:rPr>
          <w:rStyle w:val="eop"/>
        </w:rPr>
      </w:pPr>
      <w:r w:rsidRPr="4F017E59">
        <w:rPr>
          <w:rStyle w:val="normaltextrun"/>
          <w:b/>
          <w:bCs/>
        </w:rPr>
        <w:t>Older People’s Intensive Outreach Team  </w:t>
      </w:r>
    </w:p>
    <w:p w14:paraId="5439F752" w14:textId="77777777" w:rsidR="00AD45ED" w:rsidRDefault="00AD45ED" w:rsidP="00307BAF">
      <w:pPr>
        <w:pStyle w:val="paragraph"/>
        <w:spacing w:before="0" w:beforeAutospacing="0" w:after="0" w:afterAutospacing="0"/>
        <w:ind w:left="720"/>
        <w:textAlignment w:val="baseline"/>
        <w:rPr>
          <w:rFonts w:ascii="&amp;quot" w:hAnsi="&amp;quot"/>
          <w:sz w:val="18"/>
          <w:szCs w:val="18"/>
        </w:rPr>
      </w:pPr>
      <w:r>
        <w:rPr>
          <w:rStyle w:val="eop"/>
        </w:rPr>
        <w:t> </w:t>
      </w:r>
    </w:p>
    <w:p w14:paraId="4ED1E466" w14:textId="77777777" w:rsidR="00AD45ED" w:rsidRDefault="00AD45ED" w:rsidP="069426A6">
      <w:pPr>
        <w:pStyle w:val="paragraph"/>
        <w:numPr>
          <w:ilvl w:val="0"/>
          <w:numId w:val="6"/>
        </w:numPr>
        <w:spacing w:before="0" w:beforeAutospacing="0" w:after="0" w:afterAutospacing="0"/>
        <w:ind w:left="360" w:firstLine="0"/>
        <w:textAlignment w:val="baseline"/>
      </w:pPr>
      <w:r w:rsidRPr="069426A6">
        <w:rPr>
          <w:rStyle w:val="normaltextrun"/>
          <w:b/>
          <w:bCs/>
        </w:rPr>
        <w:t>Care Home Liaison Service  </w:t>
      </w:r>
      <w:r w:rsidRPr="069426A6">
        <w:rPr>
          <w:rStyle w:val="eop"/>
          <w:b/>
          <w:bCs/>
        </w:rPr>
        <w:t> (Older People)</w:t>
      </w:r>
    </w:p>
    <w:p w14:paraId="6533F9AA" w14:textId="77777777" w:rsidR="00AD45ED" w:rsidRDefault="00AD45ED" w:rsidP="00307BAF">
      <w:pPr>
        <w:pStyle w:val="paragraph"/>
        <w:spacing w:before="0" w:beforeAutospacing="0" w:after="0" w:afterAutospacing="0"/>
        <w:textAlignment w:val="baseline"/>
        <w:rPr>
          <w:rFonts w:ascii="&amp;quot" w:hAnsi="&amp;quot"/>
          <w:sz w:val="18"/>
          <w:szCs w:val="18"/>
        </w:rPr>
      </w:pPr>
      <w:r>
        <w:rPr>
          <w:rStyle w:val="eop"/>
        </w:rPr>
        <w:t> </w:t>
      </w:r>
    </w:p>
    <w:p w14:paraId="15FDDC15" w14:textId="77777777" w:rsidR="00AD45ED" w:rsidRDefault="00AD45ED" w:rsidP="069426A6">
      <w:pPr>
        <w:pStyle w:val="paragraph"/>
        <w:numPr>
          <w:ilvl w:val="0"/>
          <w:numId w:val="7"/>
        </w:numPr>
        <w:spacing w:before="0" w:beforeAutospacing="0" w:after="0" w:afterAutospacing="0"/>
        <w:ind w:left="360" w:firstLine="0"/>
        <w:textAlignment w:val="baseline"/>
      </w:pPr>
      <w:r w:rsidRPr="069426A6">
        <w:rPr>
          <w:rStyle w:val="normaltextrun"/>
          <w:b/>
          <w:bCs/>
        </w:rPr>
        <w:t>Older Peoples Recovery Support Team</w:t>
      </w:r>
      <w:r w:rsidRPr="069426A6">
        <w:rPr>
          <w:rStyle w:val="eop"/>
        </w:rPr>
        <w:t xml:space="preserve">  </w:t>
      </w:r>
    </w:p>
    <w:p w14:paraId="46F0C5A1" w14:textId="77777777" w:rsidR="00AD45ED" w:rsidRDefault="00AD45ED" w:rsidP="00307BAF">
      <w:pPr>
        <w:pStyle w:val="paragraph"/>
        <w:spacing w:before="0" w:beforeAutospacing="0" w:after="0" w:afterAutospacing="0"/>
        <w:ind w:left="720"/>
        <w:textAlignment w:val="baseline"/>
        <w:rPr>
          <w:rFonts w:ascii="&amp;quot" w:hAnsi="&amp;quot"/>
          <w:sz w:val="18"/>
          <w:szCs w:val="18"/>
        </w:rPr>
      </w:pPr>
      <w:r>
        <w:rPr>
          <w:rStyle w:val="eop"/>
        </w:rPr>
        <w:t> </w:t>
      </w:r>
    </w:p>
    <w:p w14:paraId="1DDA8D94" w14:textId="77777777" w:rsidR="00AD45ED" w:rsidRDefault="00AD45ED" w:rsidP="069426A6">
      <w:pPr>
        <w:pStyle w:val="paragraph"/>
        <w:numPr>
          <w:ilvl w:val="0"/>
          <w:numId w:val="8"/>
        </w:numPr>
        <w:spacing w:before="0" w:beforeAutospacing="0" w:after="0" w:afterAutospacing="0"/>
        <w:ind w:left="360" w:firstLine="0"/>
        <w:textAlignment w:val="baseline"/>
      </w:pPr>
      <w:r w:rsidRPr="069426A6">
        <w:rPr>
          <w:rStyle w:val="normaltextrun"/>
          <w:b/>
          <w:bCs/>
        </w:rPr>
        <w:t>Occupational Therapy Teams</w:t>
      </w:r>
      <w:r w:rsidRPr="069426A6">
        <w:rPr>
          <w:rStyle w:val="eop"/>
        </w:rPr>
        <w:t> </w:t>
      </w:r>
    </w:p>
    <w:p w14:paraId="6476234E" w14:textId="77777777" w:rsidR="00AD45ED" w:rsidRDefault="00AD45ED" w:rsidP="00307BAF">
      <w:pPr>
        <w:pStyle w:val="paragraph"/>
        <w:spacing w:before="0" w:beforeAutospacing="0" w:after="0" w:afterAutospacing="0"/>
        <w:textAlignment w:val="baseline"/>
        <w:rPr>
          <w:rFonts w:ascii="&amp;quot" w:hAnsi="&amp;quot"/>
          <w:sz w:val="18"/>
          <w:szCs w:val="18"/>
        </w:rPr>
      </w:pPr>
      <w:r>
        <w:rPr>
          <w:rStyle w:val="eop"/>
        </w:rPr>
        <w:t> </w:t>
      </w:r>
    </w:p>
    <w:p w14:paraId="23355E8D" w14:textId="77777777" w:rsidR="00AD45ED" w:rsidRDefault="00AD45ED" w:rsidP="00307BAF">
      <w:pPr>
        <w:pStyle w:val="paragraph"/>
        <w:numPr>
          <w:ilvl w:val="0"/>
          <w:numId w:val="9"/>
        </w:numPr>
        <w:spacing w:before="0" w:beforeAutospacing="0" w:after="0" w:afterAutospacing="0"/>
        <w:ind w:left="360" w:firstLine="0"/>
        <w:textAlignment w:val="baseline"/>
      </w:pPr>
      <w:r>
        <w:rPr>
          <w:rStyle w:val="normaltextrun"/>
          <w:b/>
          <w:bCs/>
        </w:rPr>
        <w:t xml:space="preserve">Forget-me-not Group (Provided </w:t>
      </w:r>
      <w:r>
        <w:rPr>
          <w:rStyle w:val="contextualspellingandgrammarerror"/>
          <w:b/>
          <w:bCs/>
        </w:rPr>
        <w:t>By</w:t>
      </w:r>
      <w:r>
        <w:rPr>
          <w:rStyle w:val="normaltextrun"/>
          <w:b/>
          <w:bCs/>
        </w:rPr>
        <w:t xml:space="preserve"> Alzheimer’s Society)</w:t>
      </w:r>
      <w:r>
        <w:rPr>
          <w:rStyle w:val="eop"/>
        </w:rPr>
        <w:t> </w:t>
      </w:r>
    </w:p>
    <w:p w14:paraId="5178FA53" w14:textId="77777777" w:rsidR="00AD45ED" w:rsidRDefault="00AD45ED" w:rsidP="069426A6">
      <w:pPr>
        <w:pStyle w:val="paragraph"/>
        <w:spacing w:before="0" w:beforeAutospacing="0" w:after="0" w:afterAutospacing="0"/>
        <w:ind w:left="360"/>
        <w:textAlignment w:val="baseline"/>
      </w:pPr>
      <w:r w:rsidRPr="069426A6">
        <w:rPr>
          <w:rStyle w:val="eop"/>
        </w:rPr>
        <w:t> </w:t>
      </w:r>
    </w:p>
    <w:p w14:paraId="29281759" w14:textId="77777777" w:rsidR="00AD45ED" w:rsidRDefault="00AD45ED" w:rsidP="4F017E59">
      <w:pPr>
        <w:pStyle w:val="paragraph"/>
        <w:numPr>
          <w:ilvl w:val="0"/>
          <w:numId w:val="10"/>
        </w:numPr>
        <w:spacing w:before="0" w:beforeAutospacing="0" w:after="0" w:afterAutospacing="0"/>
        <w:ind w:left="360" w:firstLine="0"/>
        <w:textAlignment w:val="baseline"/>
      </w:pPr>
      <w:r w:rsidRPr="4F017E59">
        <w:rPr>
          <w:rStyle w:val="normaltextrun"/>
          <w:b/>
          <w:bCs/>
        </w:rPr>
        <w:t>Children’s and Adolescent Mental Health Services (CAMHS)</w:t>
      </w:r>
      <w:r w:rsidRPr="4F017E59">
        <w:rPr>
          <w:rStyle w:val="eop"/>
        </w:rPr>
        <w:t> </w:t>
      </w:r>
    </w:p>
    <w:p w14:paraId="021478F8" w14:textId="77777777" w:rsidR="00AD45ED" w:rsidRDefault="00AD45ED" w:rsidP="4F017E59">
      <w:pPr>
        <w:pStyle w:val="paragraph"/>
        <w:spacing w:before="0" w:beforeAutospacing="0" w:after="0" w:afterAutospacing="0"/>
        <w:rPr>
          <w:rStyle w:val="eop"/>
        </w:rPr>
      </w:pPr>
    </w:p>
    <w:p w14:paraId="66716815" w14:textId="77777777" w:rsidR="00AD45ED" w:rsidRDefault="00AD45ED" w:rsidP="4F017E59">
      <w:pPr>
        <w:pStyle w:val="paragraph"/>
        <w:numPr>
          <w:ilvl w:val="0"/>
          <w:numId w:val="10"/>
        </w:numPr>
        <w:spacing w:before="0" w:beforeAutospacing="0" w:after="0" w:afterAutospacing="0"/>
        <w:rPr>
          <w:rStyle w:val="eop"/>
        </w:rPr>
      </w:pPr>
      <w:r w:rsidRPr="4F017E59">
        <w:rPr>
          <w:rStyle w:val="eop"/>
          <w:b/>
          <w:bCs/>
        </w:rPr>
        <w:t>Adult Outpatient Clinics</w:t>
      </w:r>
    </w:p>
    <w:p w14:paraId="27B2CAFE" w14:textId="77777777" w:rsidR="00AD45ED" w:rsidRDefault="00AD45ED" w:rsidP="00307BAF">
      <w:pPr>
        <w:pStyle w:val="paragraph"/>
        <w:spacing w:before="0" w:beforeAutospacing="0" w:after="0" w:afterAutospacing="0"/>
        <w:ind w:left="720"/>
        <w:textAlignment w:val="baseline"/>
        <w:rPr>
          <w:rFonts w:ascii="&amp;quot" w:hAnsi="&amp;quot"/>
          <w:sz w:val="18"/>
          <w:szCs w:val="18"/>
        </w:rPr>
      </w:pPr>
      <w:r>
        <w:rPr>
          <w:rStyle w:val="eop"/>
        </w:rPr>
        <w:t> </w:t>
      </w:r>
    </w:p>
    <w:p w14:paraId="11224932" w14:textId="77777777" w:rsidR="00AD45ED" w:rsidRDefault="00AD45ED" w:rsidP="069426A6">
      <w:pPr>
        <w:pStyle w:val="paragraph"/>
        <w:numPr>
          <w:ilvl w:val="0"/>
          <w:numId w:val="11"/>
        </w:numPr>
        <w:spacing w:before="0" w:beforeAutospacing="0" w:after="0" w:afterAutospacing="0"/>
        <w:ind w:left="360" w:firstLine="0"/>
        <w:textAlignment w:val="baseline"/>
      </w:pPr>
      <w:r w:rsidRPr="069426A6">
        <w:rPr>
          <w:rStyle w:val="normaltextrun"/>
          <w:b/>
          <w:bCs/>
        </w:rPr>
        <w:t>Adult Recovery Support Teams (Community Mental Health Teams)</w:t>
      </w:r>
      <w:r w:rsidRPr="069426A6">
        <w:rPr>
          <w:rStyle w:val="eop"/>
        </w:rPr>
        <w:t> </w:t>
      </w:r>
    </w:p>
    <w:p w14:paraId="6B5EAB40" w14:textId="77777777" w:rsidR="00AD45ED" w:rsidRDefault="00AD45ED" w:rsidP="00307BAF">
      <w:pPr>
        <w:pStyle w:val="paragraph"/>
        <w:spacing w:before="0" w:beforeAutospacing="0" w:after="0" w:afterAutospacing="0"/>
        <w:ind w:left="360"/>
        <w:textAlignment w:val="baseline"/>
        <w:rPr>
          <w:rFonts w:ascii="&amp;quot" w:hAnsi="&amp;quot"/>
          <w:sz w:val="18"/>
          <w:szCs w:val="18"/>
        </w:rPr>
      </w:pPr>
      <w:r>
        <w:rPr>
          <w:rStyle w:val="eop"/>
        </w:rPr>
        <w:t> </w:t>
      </w:r>
    </w:p>
    <w:p w14:paraId="29DC96E9" w14:textId="77777777" w:rsidR="00AD45ED" w:rsidRDefault="00AD45ED" w:rsidP="00307BAF">
      <w:pPr>
        <w:pStyle w:val="paragraph"/>
        <w:numPr>
          <w:ilvl w:val="0"/>
          <w:numId w:val="12"/>
        </w:numPr>
        <w:spacing w:before="0" w:beforeAutospacing="0" w:after="0" w:afterAutospacing="0"/>
        <w:ind w:left="360" w:firstLine="0"/>
        <w:textAlignment w:val="baseline"/>
      </w:pPr>
      <w:r>
        <w:rPr>
          <w:rStyle w:val="normaltextrun"/>
          <w:b/>
          <w:bCs/>
        </w:rPr>
        <w:t>Adult Eating Disorders</w:t>
      </w:r>
      <w:r>
        <w:rPr>
          <w:rStyle w:val="eop"/>
        </w:rPr>
        <w:t> </w:t>
      </w:r>
    </w:p>
    <w:p w14:paraId="0E962869" w14:textId="77777777" w:rsidR="00AD45ED" w:rsidRDefault="00AD45ED" w:rsidP="00307BAF">
      <w:pPr>
        <w:pStyle w:val="paragraph"/>
        <w:spacing w:before="0" w:beforeAutospacing="0" w:after="0" w:afterAutospacing="0"/>
        <w:ind w:left="720"/>
        <w:textAlignment w:val="baseline"/>
        <w:rPr>
          <w:rFonts w:ascii="&amp;quot" w:hAnsi="&amp;quot"/>
          <w:sz w:val="18"/>
          <w:szCs w:val="18"/>
        </w:rPr>
      </w:pPr>
      <w:r>
        <w:rPr>
          <w:rStyle w:val="eop"/>
        </w:rPr>
        <w:t> </w:t>
      </w:r>
    </w:p>
    <w:p w14:paraId="31990DBA" w14:textId="77777777" w:rsidR="00AD45ED" w:rsidRDefault="00AD45ED" w:rsidP="00307BAF">
      <w:pPr>
        <w:pStyle w:val="paragraph"/>
        <w:numPr>
          <w:ilvl w:val="0"/>
          <w:numId w:val="13"/>
        </w:numPr>
        <w:spacing w:before="0" w:beforeAutospacing="0" w:after="0" w:afterAutospacing="0"/>
        <w:ind w:left="360" w:firstLine="0"/>
        <w:textAlignment w:val="baseline"/>
      </w:pPr>
      <w:r>
        <w:rPr>
          <w:rStyle w:val="normaltextrun"/>
          <w:b/>
          <w:bCs/>
        </w:rPr>
        <w:t>Personality Disorder Unit</w:t>
      </w:r>
      <w:r>
        <w:rPr>
          <w:rStyle w:val="eop"/>
        </w:rPr>
        <w:t> </w:t>
      </w:r>
    </w:p>
    <w:p w14:paraId="57B05A48" w14:textId="77777777" w:rsidR="00AD45ED" w:rsidRDefault="00AD45ED" w:rsidP="00307BAF">
      <w:pPr>
        <w:pStyle w:val="paragraph"/>
        <w:spacing w:before="0" w:beforeAutospacing="0" w:after="0" w:afterAutospacing="0"/>
        <w:ind w:left="360"/>
        <w:textAlignment w:val="baseline"/>
        <w:rPr>
          <w:rFonts w:ascii="&amp;quot" w:hAnsi="&amp;quot"/>
          <w:sz w:val="18"/>
          <w:szCs w:val="18"/>
        </w:rPr>
      </w:pPr>
      <w:r>
        <w:rPr>
          <w:rStyle w:val="eop"/>
        </w:rPr>
        <w:t> </w:t>
      </w:r>
    </w:p>
    <w:p w14:paraId="23846176" w14:textId="77777777" w:rsidR="00AD45ED" w:rsidRDefault="00AD45ED" w:rsidP="00307BAF">
      <w:pPr>
        <w:pStyle w:val="paragraph"/>
        <w:numPr>
          <w:ilvl w:val="0"/>
          <w:numId w:val="14"/>
        </w:numPr>
        <w:spacing w:before="0" w:beforeAutospacing="0" w:after="0" w:afterAutospacing="0"/>
        <w:ind w:left="360" w:firstLine="0"/>
        <w:textAlignment w:val="baseline"/>
      </w:pPr>
      <w:r>
        <w:rPr>
          <w:rStyle w:val="normaltextrun"/>
          <w:b/>
          <w:bCs/>
        </w:rPr>
        <w:t>Recovery College Activities</w:t>
      </w:r>
      <w:r>
        <w:rPr>
          <w:rStyle w:val="eop"/>
        </w:rPr>
        <w:t> </w:t>
      </w:r>
    </w:p>
    <w:p w14:paraId="289BB586" w14:textId="77777777" w:rsidR="00AD45ED" w:rsidRDefault="00AD45ED" w:rsidP="00307BAF">
      <w:pPr>
        <w:pStyle w:val="paragraph"/>
        <w:spacing w:before="0" w:beforeAutospacing="0" w:after="0" w:afterAutospacing="0"/>
        <w:ind w:left="720"/>
        <w:textAlignment w:val="baseline"/>
        <w:rPr>
          <w:rFonts w:ascii="&amp;quot" w:hAnsi="&amp;quot"/>
          <w:sz w:val="18"/>
          <w:szCs w:val="18"/>
        </w:rPr>
      </w:pPr>
      <w:r>
        <w:rPr>
          <w:rStyle w:val="eop"/>
        </w:rPr>
        <w:t> </w:t>
      </w:r>
    </w:p>
    <w:p w14:paraId="788F9E5B" w14:textId="77777777" w:rsidR="00AD45ED" w:rsidRDefault="00AD45ED" w:rsidP="00307BAF">
      <w:pPr>
        <w:pStyle w:val="paragraph"/>
        <w:numPr>
          <w:ilvl w:val="0"/>
          <w:numId w:val="15"/>
        </w:numPr>
        <w:spacing w:before="0" w:beforeAutospacing="0" w:after="0" w:afterAutospacing="0"/>
        <w:ind w:left="360" w:firstLine="0"/>
        <w:textAlignment w:val="baseline"/>
      </w:pPr>
      <w:r>
        <w:rPr>
          <w:rStyle w:val="normaltextrun"/>
          <w:b/>
          <w:bCs/>
        </w:rPr>
        <w:t>Adult Attention Deficit Hyperactivity Disorder (ADHD)</w:t>
      </w:r>
      <w:r>
        <w:rPr>
          <w:rStyle w:val="eop"/>
        </w:rPr>
        <w:t> </w:t>
      </w:r>
    </w:p>
    <w:p w14:paraId="38BB109B" w14:textId="77777777" w:rsidR="00AD45ED" w:rsidRDefault="00AD45ED" w:rsidP="00307BAF">
      <w:pPr>
        <w:pStyle w:val="paragraph"/>
        <w:spacing w:before="0" w:beforeAutospacing="0" w:after="0" w:afterAutospacing="0"/>
        <w:textAlignment w:val="baseline"/>
        <w:rPr>
          <w:rFonts w:ascii="&amp;quot" w:hAnsi="&amp;quot"/>
          <w:sz w:val="18"/>
          <w:szCs w:val="18"/>
        </w:rPr>
      </w:pPr>
      <w:r>
        <w:rPr>
          <w:rStyle w:val="eop"/>
        </w:rPr>
        <w:t> </w:t>
      </w:r>
    </w:p>
    <w:p w14:paraId="7B78D469" w14:textId="77777777" w:rsidR="00AD45ED" w:rsidRDefault="00AD45ED" w:rsidP="00307BAF">
      <w:pPr>
        <w:pStyle w:val="paragraph"/>
        <w:spacing w:before="0" w:beforeAutospacing="0" w:after="0" w:afterAutospacing="0"/>
        <w:ind w:left="720"/>
        <w:textAlignment w:val="baseline"/>
        <w:rPr>
          <w:rFonts w:ascii="&amp;quot" w:hAnsi="&amp;quot"/>
          <w:sz w:val="18"/>
          <w:szCs w:val="18"/>
        </w:rPr>
      </w:pPr>
      <w:r>
        <w:rPr>
          <w:rStyle w:val="eop"/>
        </w:rPr>
        <w:t> </w:t>
      </w:r>
    </w:p>
    <w:p w14:paraId="6579B2A2" w14:textId="77777777" w:rsidR="00AD45ED" w:rsidRDefault="00AD45ED" w:rsidP="4F017E59">
      <w:pPr>
        <w:pStyle w:val="paragraph"/>
        <w:spacing w:before="0" w:beforeAutospacing="0" w:after="0" w:afterAutospacing="0"/>
        <w:textAlignment w:val="baseline"/>
        <w:rPr>
          <w:rFonts w:ascii="&amp;quot" w:hAnsi="&amp;quot"/>
          <w:sz w:val="18"/>
          <w:szCs w:val="18"/>
        </w:rPr>
      </w:pPr>
      <w:r w:rsidRPr="4F017E59">
        <w:rPr>
          <w:rStyle w:val="normaltextrun"/>
          <w:b/>
          <w:bCs/>
          <w:sz w:val="28"/>
          <w:szCs w:val="28"/>
          <w:u w:val="single"/>
        </w:rPr>
        <w:t xml:space="preserve">SW LONDON &amp; ST GEORGES MENTAL HEALTH TRUST SERVICES </w:t>
      </w:r>
      <w:r w:rsidRPr="4F017E59">
        <w:rPr>
          <w:rStyle w:val="eop"/>
          <w:sz w:val="28"/>
          <w:szCs w:val="28"/>
        </w:rPr>
        <w:t> </w:t>
      </w:r>
    </w:p>
    <w:p w14:paraId="08C6DFAD" w14:textId="77777777" w:rsidR="00AD45ED" w:rsidRPr="00847E03" w:rsidRDefault="00AD45ED" w:rsidP="00847E03">
      <w:pPr>
        <w:pStyle w:val="paragraph"/>
        <w:spacing w:before="0" w:beforeAutospacing="0" w:after="0" w:afterAutospacing="0"/>
        <w:ind w:left="360"/>
        <w:textAlignment w:val="baseline"/>
        <w:rPr>
          <w:rStyle w:val="normaltextrun"/>
        </w:rPr>
      </w:pPr>
    </w:p>
    <w:p w14:paraId="507F95C3" w14:textId="77777777" w:rsidR="00AD45ED" w:rsidRDefault="00AD45ED" w:rsidP="00307BAF">
      <w:pPr>
        <w:pStyle w:val="paragraph"/>
        <w:numPr>
          <w:ilvl w:val="0"/>
          <w:numId w:val="16"/>
        </w:numPr>
        <w:spacing w:before="0" w:beforeAutospacing="0" w:after="0" w:afterAutospacing="0"/>
        <w:ind w:left="360" w:firstLine="0"/>
        <w:textAlignment w:val="baseline"/>
      </w:pPr>
      <w:r>
        <w:rPr>
          <w:rStyle w:val="normaltextrun"/>
          <w:b/>
          <w:bCs/>
        </w:rPr>
        <w:t xml:space="preserve">Clinical Research </w:t>
      </w:r>
      <w:r>
        <w:rPr>
          <w:rStyle w:val="contextualspellingandgrammarerror"/>
          <w:b/>
          <w:bCs/>
        </w:rPr>
        <w:t>Unit For</w:t>
      </w:r>
      <w:r>
        <w:rPr>
          <w:rStyle w:val="normaltextrun"/>
          <w:b/>
          <w:bCs/>
        </w:rPr>
        <w:t xml:space="preserve"> Older People and Adults</w:t>
      </w:r>
      <w:r>
        <w:rPr>
          <w:rStyle w:val="eop"/>
        </w:rPr>
        <w:t> </w:t>
      </w:r>
    </w:p>
    <w:p w14:paraId="49A1303B" w14:textId="77777777" w:rsidR="00AD45ED" w:rsidRDefault="00AD45ED" w:rsidP="00307BAF">
      <w:pPr>
        <w:pStyle w:val="paragraph"/>
        <w:spacing w:before="0" w:beforeAutospacing="0" w:after="0" w:afterAutospacing="0"/>
        <w:textAlignment w:val="baseline"/>
        <w:rPr>
          <w:rFonts w:ascii="&amp;quot" w:hAnsi="&amp;quot"/>
          <w:sz w:val="18"/>
          <w:szCs w:val="18"/>
        </w:rPr>
      </w:pPr>
      <w:r>
        <w:rPr>
          <w:rStyle w:val="eop"/>
        </w:rPr>
        <w:t> </w:t>
      </w:r>
    </w:p>
    <w:p w14:paraId="47C431D5" w14:textId="77777777" w:rsidR="00AD45ED" w:rsidRDefault="00AD45ED" w:rsidP="00307BAF">
      <w:pPr>
        <w:pStyle w:val="paragraph"/>
        <w:spacing w:before="0" w:beforeAutospacing="0" w:after="0" w:afterAutospacing="0"/>
        <w:ind w:left="720"/>
        <w:textAlignment w:val="baseline"/>
        <w:rPr>
          <w:rFonts w:ascii="&amp;quot" w:hAnsi="&amp;quot"/>
          <w:sz w:val="18"/>
          <w:szCs w:val="18"/>
        </w:rPr>
      </w:pPr>
      <w:r>
        <w:rPr>
          <w:rStyle w:val="eop"/>
          <w:sz w:val="28"/>
          <w:szCs w:val="28"/>
        </w:rPr>
        <w:t> </w:t>
      </w:r>
    </w:p>
    <w:p w14:paraId="4CB88F85" w14:textId="77777777" w:rsidR="00AD45ED" w:rsidRDefault="00AD45ED" w:rsidP="00307BAF">
      <w:pPr>
        <w:pStyle w:val="paragraph"/>
        <w:spacing w:before="0" w:beforeAutospacing="0" w:after="0" w:afterAutospacing="0"/>
        <w:jc w:val="both"/>
        <w:textAlignment w:val="baseline"/>
        <w:rPr>
          <w:rFonts w:ascii="&amp;quot" w:hAnsi="&amp;quot"/>
          <w:sz w:val="18"/>
          <w:szCs w:val="18"/>
        </w:rPr>
      </w:pPr>
      <w:r>
        <w:rPr>
          <w:rStyle w:val="normaltextrun"/>
          <w:b/>
          <w:bCs/>
          <w:sz w:val="28"/>
          <w:szCs w:val="28"/>
          <w:u w:val="single"/>
        </w:rPr>
        <w:t>OTHER SERVICES ON SITE</w:t>
      </w:r>
      <w:r>
        <w:rPr>
          <w:rStyle w:val="eop"/>
          <w:sz w:val="28"/>
          <w:szCs w:val="28"/>
        </w:rPr>
        <w:t> </w:t>
      </w:r>
    </w:p>
    <w:p w14:paraId="5F66C4AB" w14:textId="77777777" w:rsidR="00AD45ED" w:rsidRDefault="00AD45ED" w:rsidP="00307BAF">
      <w:pPr>
        <w:pStyle w:val="paragraph"/>
        <w:spacing w:before="0" w:beforeAutospacing="0" w:after="0" w:afterAutospacing="0"/>
        <w:ind w:left="720"/>
        <w:textAlignment w:val="baseline"/>
        <w:rPr>
          <w:rFonts w:ascii="&amp;quot" w:hAnsi="&amp;quot"/>
          <w:sz w:val="18"/>
          <w:szCs w:val="18"/>
        </w:rPr>
      </w:pPr>
      <w:r>
        <w:rPr>
          <w:rStyle w:val="eop"/>
        </w:rPr>
        <w:t> </w:t>
      </w:r>
    </w:p>
    <w:p w14:paraId="0493CEC8" w14:textId="77777777" w:rsidR="00AD45ED" w:rsidRDefault="00AD45ED" w:rsidP="00847E03">
      <w:pPr>
        <w:pStyle w:val="paragraph"/>
        <w:numPr>
          <w:ilvl w:val="0"/>
          <w:numId w:val="17"/>
        </w:numPr>
        <w:spacing w:before="0" w:beforeAutospacing="0" w:after="0" w:afterAutospacing="0"/>
        <w:ind w:left="360" w:firstLine="0"/>
        <w:textAlignment w:val="baseline"/>
        <w:rPr>
          <w:rStyle w:val="eop"/>
        </w:rPr>
      </w:pPr>
      <w:r>
        <w:rPr>
          <w:rStyle w:val="normaltextrun"/>
          <w:b/>
          <w:bCs/>
        </w:rPr>
        <w:t>Friends of Barnes Hospital</w:t>
      </w:r>
      <w:r>
        <w:rPr>
          <w:rStyle w:val="eop"/>
        </w:rPr>
        <w:t> </w:t>
      </w:r>
    </w:p>
    <w:p w14:paraId="35708F65" w14:textId="77777777" w:rsidR="00AD45ED" w:rsidRDefault="00AD45ED" w:rsidP="00847E03">
      <w:pPr>
        <w:pStyle w:val="paragraph"/>
        <w:spacing w:before="0" w:beforeAutospacing="0" w:after="0" w:afterAutospacing="0"/>
        <w:ind w:left="360"/>
        <w:textAlignment w:val="baseline"/>
      </w:pPr>
    </w:p>
    <w:p w14:paraId="0C747DE8" w14:textId="6BBD9B7B" w:rsidR="00AD45ED" w:rsidRPr="00954ACC" w:rsidRDefault="00AD45ED" w:rsidP="00AD45ED">
      <w:pPr>
        <w:pStyle w:val="paragraph"/>
        <w:numPr>
          <w:ilvl w:val="0"/>
          <w:numId w:val="17"/>
        </w:numPr>
        <w:spacing w:before="0" w:beforeAutospacing="0" w:after="0" w:afterAutospacing="0"/>
        <w:ind w:left="360" w:firstLine="0"/>
        <w:textAlignment w:val="baseline"/>
        <w:rPr>
          <w:rStyle w:val="eop"/>
        </w:rPr>
      </w:pPr>
      <w:r w:rsidRPr="00847E03">
        <w:rPr>
          <w:rStyle w:val="normaltextrun"/>
          <w:b/>
          <w:bCs/>
        </w:rPr>
        <w:t>Alzheimer’s Dementia Support</w:t>
      </w:r>
      <w:r>
        <w:rPr>
          <w:rStyle w:val="eop"/>
        </w:rPr>
        <w:t> </w:t>
      </w:r>
      <w:r w:rsidRPr="00847E03">
        <w:rPr>
          <w:rStyle w:val="eop"/>
          <w:sz w:val="28"/>
          <w:szCs w:val="28"/>
        </w:rPr>
        <w:t> </w:t>
      </w:r>
    </w:p>
    <w:p w14:paraId="535BF757" w14:textId="77777777" w:rsidR="00954ACC" w:rsidRDefault="00954ACC" w:rsidP="00954ACC">
      <w:pPr>
        <w:pStyle w:val="ListParagraph"/>
        <w:rPr>
          <w:rStyle w:val="eop"/>
        </w:rPr>
      </w:pPr>
    </w:p>
    <w:p w14:paraId="64029D5D" w14:textId="77777777" w:rsidR="00954ACC" w:rsidRDefault="00954ACC" w:rsidP="00AD45ED">
      <w:pPr>
        <w:pStyle w:val="paragraph"/>
        <w:numPr>
          <w:ilvl w:val="0"/>
          <w:numId w:val="17"/>
        </w:numPr>
        <w:spacing w:before="0" w:beforeAutospacing="0" w:after="0" w:afterAutospacing="0"/>
        <w:ind w:left="360" w:firstLine="0"/>
        <w:textAlignment w:val="baseline"/>
        <w:rPr>
          <w:rStyle w:val="eop"/>
        </w:rPr>
      </w:pPr>
    </w:p>
    <w:p w14:paraId="5D1AE485" w14:textId="77777777" w:rsidR="00954ACC" w:rsidRDefault="00954ACC" w:rsidP="00954ACC">
      <w:pPr>
        <w:pStyle w:val="paragraph"/>
        <w:jc w:val="center"/>
        <w:textAlignment w:val="baseline"/>
        <w:rPr>
          <w:rStyle w:val="normaltextrun1"/>
          <w:b/>
          <w:bCs/>
          <w:sz w:val="28"/>
          <w:szCs w:val="28"/>
        </w:rPr>
        <w:sectPr w:rsidR="00954ACC" w:rsidSect="00A14380">
          <w:pgSz w:w="11906" w:h="16838"/>
          <w:pgMar w:top="426" w:right="424" w:bottom="426" w:left="426" w:header="708" w:footer="708" w:gutter="0"/>
          <w:cols w:space="708"/>
          <w:docGrid w:linePitch="360"/>
        </w:sectPr>
      </w:pPr>
    </w:p>
    <w:p w14:paraId="19E5A8ED" w14:textId="5FF88BDF" w:rsidR="00AD45ED" w:rsidRDefault="00AD45ED" w:rsidP="00954ACC">
      <w:pPr>
        <w:pStyle w:val="paragraph"/>
        <w:jc w:val="center"/>
        <w:textAlignment w:val="baseline"/>
        <w:rPr>
          <w:rStyle w:val="normaltextrun1"/>
          <w:b/>
          <w:bCs/>
          <w:sz w:val="28"/>
          <w:szCs w:val="28"/>
        </w:rPr>
      </w:pPr>
      <w:r w:rsidRPr="1A797DFE">
        <w:rPr>
          <w:rStyle w:val="normaltextrun1"/>
          <w:b/>
          <w:bCs/>
          <w:sz w:val="28"/>
          <w:szCs w:val="28"/>
        </w:rPr>
        <w:lastRenderedPageBreak/>
        <w:t>Chairman’s Report  </w:t>
      </w:r>
    </w:p>
    <w:p w14:paraId="1A8E38E8" w14:textId="77777777" w:rsidR="00AD45ED" w:rsidRDefault="00AD45ED" w:rsidP="48454992">
      <w:pPr>
        <w:pStyle w:val="paragraph"/>
        <w:jc w:val="center"/>
        <w:textAlignment w:val="baseline"/>
        <w:rPr>
          <w:rStyle w:val="normaltextrun1"/>
          <w:b/>
          <w:bCs/>
          <w:sz w:val="28"/>
          <w:szCs w:val="28"/>
          <w:lang w:val="en-US"/>
        </w:rPr>
      </w:pPr>
      <w:r w:rsidRPr="03507A2C">
        <w:rPr>
          <w:rStyle w:val="normaltextrun1"/>
          <w:b/>
          <w:bCs/>
          <w:sz w:val="28"/>
          <w:szCs w:val="28"/>
        </w:rPr>
        <w:t xml:space="preserve">  </w:t>
      </w:r>
    </w:p>
    <w:p w14:paraId="5D29E795" w14:textId="77777777" w:rsidR="00AD45ED" w:rsidRDefault="00AD45ED" w:rsidP="00350891">
      <w:pPr>
        <w:pStyle w:val="paragraph"/>
        <w:jc w:val="both"/>
        <w:textAlignment w:val="baseline"/>
        <w:rPr>
          <w:rStyle w:val="eop"/>
          <w:sz w:val="28"/>
          <w:szCs w:val="28"/>
          <w:lang w:val="en-US"/>
        </w:rPr>
      </w:pPr>
      <w:r w:rsidRPr="48454992">
        <w:rPr>
          <w:rStyle w:val="eop"/>
          <w:sz w:val="28"/>
          <w:szCs w:val="28"/>
          <w:lang w:val="en-US"/>
        </w:rPr>
        <w:t>"Hope springs eternal” and no more so than within the Friends of Barnes Hospital. Despite the uncertainties surrounding the future of the hospital, you will see from the Annual Report we have again supported many Barnes Hospital patients, through both staff activities and other organisations.  O</w:t>
      </w:r>
      <w:r w:rsidRPr="48454992">
        <w:rPr>
          <w:rStyle w:val="normaltextrun1"/>
          <w:sz w:val="28"/>
          <w:szCs w:val="28"/>
        </w:rPr>
        <w:t xml:space="preserve">ur funds continue to promote care, independence and social activities for the frail elderly and less able in our local communities, especially through the Crossroads Caring Café, FiSH Retro Café and the Parish of Mortlake with East Sheen Holiday at Home project. </w:t>
      </w:r>
    </w:p>
    <w:p w14:paraId="3FFF7ADF" w14:textId="46C6B21E" w:rsidR="00AD45ED" w:rsidRPr="00435806" w:rsidRDefault="00AD45ED" w:rsidP="00350891">
      <w:pPr>
        <w:pStyle w:val="paragraph"/>
        <w:jc w:val="both"/>
        <w:rPr>
          <w:rStyle w:val="eop"/>
          <w:lang w:val="en-US"/>
        </w:rPr>
      </w:pPr>
      <w:r w:rsidRPr="48454992">
        <w:rPr>
          <w:rStyle w:val="normaltextrun1"/>
          <w:sz w:val="28"/>
          <w:szCs w:val="28"/>
        </w:rPr>
        <w:t>During 2018-19 our then MP, Zac Goldsmith, continued to show an active interest in what was, and often what wasn’t, happening to Barnes Hospital.  We know our new MP Sarah Olney is also supportive of our work and ambitions for the site.  We look forward to meeting her soon to discuss our thoughts.</w:t>
      </w:r>
    </w:p>
    <w:p w14:paraId="3886DFDB" w14:textId="284A453B" w:rsidR="00AD45ED" w:rsidRDefault="00AD45ED" w:rsidP="00350891">
      <w:pPr>
        <w:pStyle w:val="paragraph"/>
        <w:jc w:val="both"/>
        <w:textAlignment w:val="baseline"/>
        <w:rPr>
          <w:rStyle w:val="normaltextrun1"/>
          <w:sz w:val="28"/>
          <w:szCs w:val="28"/>
        </w:rPr>
      </w:pPr>
      <w:r w:rsidRPr="48454992">
        <w:rPr>
          <w:rStyle w:val="normaltextrun1"/>
          <w:sz w:val="28"/>
          <w:szCs w:val="28"/>
        </w:rPr>
        <w:t>From an initial idea from the Alzheimer’s Society,</w:t>
      </w:r>
      <w:r w:rsidRPr="48454992">
        <w:rPr>
          <w:rStyle w:val="normaltextrun1"/>
          <w:i/>
          <w:iCs/>
          <w:sz w:val="28"/>
          <w:szCs w:val="28"/>
        </w:rPr>
        <w:t xml:space="preserve"> </w:t>
      </w:r>
      <w:r w:rsidRPr="48454992">
        <w:rPr>
          <w:rStyle w:val="normaltextrun1"/>
          <w:sz w:val="28"/>
          <w:szCs w:val="28"/>
        </w:rPr>
        <w:t xml:space="preserve">FiSH Neighbourhood Care and the Friends, the Mental Health Trust has taken up our suggestion for a “Dementia Hub” and the project is now firmly seated within their business case for the development of new health facilities at Barnes Hospital.  It now awaits approval from the Department of Health.   </w:t>
      </w:r>
    </w:p>
    <w:p w14:paraId="15F3E3DF" w14:textId="136782C3" w:rsidR="00AD45ED" w:rsidRPr="00435806" w:rsidRDefault="00AD45ED" w:rsidP="00350891">
      <w:pPr>
        <w:pStyle w:val="paragraph"/>
        <w:jc w:val="both"/>
        <w:textAlignment w:val="baseline"/>
        <w:rPr>
          <w:rStyle w:val="eop"/>
          <w:lang w:val="en-US"/>
        </w:rPr>
      </w:pPr>
      <w:r w:rsidRPr="64CDF741">
        <w:rPr>
          <w:rStyle w:val="eop"/>
          <w:sz w:val="28"/>
          <w:szCs w:val="28"/>
          <w:lang w:val="en-US"/>
        </w:rPr>
        <w:t xml:space="preserve">In the summer of 2019 we welcomed Children and Adolescent Mental Health Services  (CAMHS) and  several Adult services into refurbished facilities at this site. I’m pleased to say they are now very much part of the Barnes Hospital family.  And of course, we have met staff from these services to ask them  how we can help their patients.  As a start, at Christmas we purchased trees, baubles and other decorations to make the receptions and other areas more festive and left chocolates in the waiting areas for everyone to enjoy.  </w:t>
      </w:r>
    </w:p>
    <w:p w14:paraId="7AC1F594" w14:textId="7AA4726B" w:rsidR="00AD45ED" w:rsidRDefault="00AD45ED" w:rsidP="00350891">
      <w:pPr>
        <w:pStyle w:val="paragraph"/>
        <w:jc w:val="both"/>
        <w:textAlignment w:val="baseline"/>
        <w:rPr>
          <w:rStyle w:val="eop"/>
          <w:sz w:val="28"/>
          <w:szCs w:val="28"/>
          <w:lang w:val="en-US"/>
        </w:rPr>
      </w:pPr>
      <w:r w:rsidRPr="48454992">
        <w:rPr>
          <w:rStyle w:val="eop"/>
          <w:sz w:val="28"/>
          <w:szCs w:val="28"/>
          <w:lang w:val="en-US"/>
        </w:rPr>
        <w:t>Our traditional gifts of sweet, biscuits and Christmas cards were again taken to more than 200 older patients when staff visited them at home. This year we also wrapped a dozen presents of toiletries so that those who were very poorly and needed a staff visit on Christmas Day would receive a gift during the visit.</w:t>
      </w:r>
    </w:p>
    <w:p w14:paraId="7DF7375B" w14:textId="77777777" w:rsidR="00AD45ED" w:rsidRPr="00FB10CD" w:rsidRDefault="00AD45ED" w:rsidP="00350891">
      <w:pPr>
        <w:pStyle w:val="paragraph"/>
        <w:jc w:val="both"/>
        <w:rPr>
          <w:rStyle w:val="eop"/>
          <w:sz w:val="28"/>
          <w:szCs w:val="28"/>
          <w:lang w:val="en-US"/>
        </w:rPr>
      </w:pPr>
      <w:r w:rsidRPr="48454992">
        <w:rPr>
          <w:rStyle w:val="eop"/>
          <w:sz w:val="28"/>
          <w:szCs w:val="28"/>
          <w:lang w:val="en-US"/>
        </w:rPr>
        <w:t>In July 2018 we funded a lovely tea that staff arranged to celebrate the 70</w:t>
      </w:r>
      <w:r w:rsidRPr="48454992">
        <w:rPr>
          <w:rStyle w:val="eop"/>
          <w:sz w:val="28"/>
          <w:szCs w:val="28"/>
          <w:vertAlign w:val="superscript"/>
          <w:lang w:val="en-US"/>
        </w:rPr>
        <w:t>th</w:t>
      </w:r>
      <w:r w:rsidRPr="48454992">
        <w:rPr>
          <w:rStyle w:val="eop"/>
          <w:sz w:val="28"/>
          <w:szCs w:val="28"/>
          <w:lang w:val="en-US"/>
        </w:rPr>
        <w:t xml:space="preserve"> birthday of the NHS.   In August 2019 we partnered Richmond Healthwatch to provide a Strawberry Tea with speakers from the Mental Health Trust and other charities explaining the mental health problems that older people might encounter.  The 70 people, including the Mayor, Cllr Nancy Baldwin, who attended the event at Barnes Green pronounced it a great success- especially the lovely tea!  We were very grateful to Age UK Richmond who allowed us to use the centre and FiSH who provided some transport and volunteers to help out.</w:t>
      </w:r>
    </w:p>
    <w:p w14:paraId="1013A35C" w14:textId="77777777" w:rsidR="00AD45ED" w:rsidRPr="00FB10CD" w:rsidRDefault="00AD45ED" w:rsidP="00350891">
      <w:pPr>
        <w:pStyle w:val="paragraph"/>
        <w:jc w:val="both"/>
        <w:rPr>
          <w:rStyle w:val="normaltextrun1"/>
          <w:sz w:val="28"/>
          <w:szCs w:val="28"/>
        </w:rPr>
      </w:pPr>
    </w:p>
    <w:p w14:paraId="5C6EB94B" w14:textId="77777777" w:rsidR="00AD45ED" w:rsidRDefault="00AD45ED" w:rsidP="00350891">
      <w:pPr>
        <w:pStyle w:val="paragraph"/>
        <w:jc w:val="both"/>
        <w:rPr>
          <w:rStyle w:val="normaltextrun1"/>
          <w:sz w:val="28"/>
          <w:szCs w:val="28"/>
        </w:rPr>
      </w:pPr>
      <w:r w:rsidRPr="48454992">
        <w:rPr>
          <w:rStyle w:val="normaltextrun1"/>
          <w:sz w:val="28"/>
          <w:szCs w:val="28"/>
        </w:rPr>
        <w:t>The Older Peoples Clinical Research Group have reported that the funding  (total £10,000) we gave for a pilot study  on the benefit of tailor made films</w:t>
      </w:r>
      <w:r w:rsidRPr="48454992">
        <w:rPr>
          <w:color w:val="000000" w:themeColor="text1"/>
          <w:sz w:val="27"/>
          <w:szCs w:val="27"/>
        </w:rPr>
        <w:t xml:space="preserve"> (My Life Films)</w:t>
      </w:r>
      <w:r w:rsidRPr="48454992">
        <w:rPr>
          <w:rStyle w:val="normaltextrun1"/>
          <w:sz w:val="28"/>
          <w:szCs w:val="28"/>
        </w:rPr>
        <w:t xml:space="preserve"> for people with dementia has led to the pilot now receiving much greater funding, attention and approval to become a significant research project. We can be proud that we gave it a generous kick-start! Without our help it may have ended on the scrap heap.</w:t>
      </w:r>
    </w:p>
    <w:p w14:paraId="1CEAFDB2" w14:textId="62262E26" w:rsidR="00AD45ED" w:rsidRPr="00435806" w:rsidRDefault="00AD45ED" w:rsidP="00350891">
      <w:pPr>
        <w:pStyle w:val="paragraph"/>
        <w:jc w:val="both"/>
        <w:textAlignment w:val="baseline"/>
        <w:rPr>
          <w:rStyle w:val="normaltextrun1"/>
          <w:sz w:val="28"/>
          <w:szCs w:val="28"/>
        </w:rPr>
      </w:pPr>
      <w:r w:rsidRPr="64CDF741">
        <w:rPr>
          <w:rStyle w:val="normaltextrun1"/>
          <w:sz w:val="28"/>
          <w:szCs w:val="28"/>
        </w:rPr>
        <w:lastRenderedPageBreak/>
        <w:t>We maintain good relations with the Mental Health Trust grass root staff as well as senior managers from Trust HQ at Springfield Hospital Tooting. It was with great sadness we said goodbye to David Bradley in summer 2019. He had been the CEO of the Trust for eight years.  During that time he had supported Barnes Hospital and turned around the Trust Board thoughts of selling the whole site for housing to a much more acceptable plan for a special needs school, more limited housing and, most importantly, a new health facility.  Several of us attended the local authority planning meeting where the outline plans were submitted and we spoke in favour of the health facility plans.  We were very pleased that, subject to certain conditions, the plans received outline planning permission.</w:t>
      </w:r>
    </w:p>
    <w:p w14:paraId="450C3A33" w14:textId="47B386B7" w:rsidR="00AD45ED" w:rsidRPr="00435806" w:rsidRDefault="00AD45ED" w:rsidP="00350891">
      <w:pPr>
        <w:pStyle w:val="paragraph"/>
        <w:jc w:val="both"/>
        <w:textAlignment w:val="baseline"/>
        <w:rPr>
          <w:rStyle w:val="normaltextrun1"/>
          <w:lang w:val="en-US"/>
        </w:rPr>
      </w:pPr>
      <w:r w:rsidRPr="48454992">
        <w:rPr>
          <w:rStyle w:val="normaltextrun1"/>
          <w:sz w:val="28"/>
          <w:szCs w:val="28"/>
        </w:rPr>
        <w:t>I and other Trustees continue to be involved in many health and social care related bodies ensuring we are up to date on health and care matters.  Invitations to AGMs, ‘thank you’ receptions and other events are a welcome indication that through us the voices of our patients and the local community are heard and valued. </w:t>
      </w:r>
    </w:p>
    <w:p w14:paraId="7DF74B79" w14:textId="5914B480" w:rsidR="00AD45ED" w:rsidRDefault="00AD45ED" w:rsidP="00350891">
      <w:pPr>
        <w:pStyle w:val="paragraph"/>
        <w:jc w:val="both"/>
        <w:textAlignment w:val="baseline"/>
        <w:rPr>
          <w:rStyle w:val="eop"/>
          <w:sz w:val="28"/>
          <w:szCs w:val="28"/>
          <w:lang w:val="en-US"/>
        </w:rPr>
      </w:pPr>
      <w:r w:rsidRPr="6737888C">
        <w:rPr>
          <w:rStyle w:val="normaltextrun1"/>
          <w:sz w:val="28"/>
          <w:szCs w:val="28"/>
        </w:rPr>
        <w:t>We are blessed with a great group of Trustees and volunteers, many of whom are experts in their own fields, from planning and traffic regulations to IT,</w:t>
      </w:r>
      <w:r w:rsidRPr="6737888C">
        <w:rPr>
          <w:color w:val="000000" w:themeColor="text1"/>
          <w:sz w:val="27"/>
          <w:szCs w:val="27"/>
        </w:rPr>
        <w:t xml:space="preserve"> legal matters to administration </w:t>
      </w:r>
      <w:r w:rsidRPr="6737888C">
        <w:rPr>
          <w:rStyle w:val="eop"/>
          <w:sz w:val="28"/>
          <w:szCs w:val="28"/>
          <w:lang w:val="en-US"/>
        </w:rPr>
        <w:t> (including membership), Chaplaincy to governance, accounting, and NHS planning, and, most importantly a good understanding of local needs. I sincerely thank them all for their support, perseverance and good humour!</w:t>
      </w:r>
    </w:p>
    <w:p w14:paraId="04C8EA3C" w14:textId="0F7C1951" w:rsidR="00AD45ED" w:rsidRPr="00435806" w:rsidRDefault="00AD45ED" w:rsidP="00350891">
      <w:pPr>
        <w:pStyle w:val="paragraph"/>
        <w:jc w:val="both"/>
        <w:textAlignment w:val="baseline"/>
        <w:rPr>
          <w:rStyle w:val="eop"/>
          <w:lang w:val="en-US"/>
        </w:rPr>
      </w:pPr>
      <w:r w:rsidRPr="6737888C">
        <w:rPr>
          <w:rStyle w:val="normaltextrun1"/>
          <w:sz w:val="28"/>
          <w:szCs w:val="28"/>
        </w:rPr>
        <w:t>In thanking all our members, volunteers and supporters for their trust in this charity, I can assure you that you have enabled us to continue to support patients and vulnerable local residents as well as giving us the authority to work with the decision makers to keep, expand and improve National Health Services at Barnes Hospital.</w:t>
      </w:r>
      <w:r w:rsidRPr="6737888C">
        <w:rPr>
          <w:rStyle w:val="eop"/>
          <w:sz w:val="28"/>
          <w:szCs w:val="28"/>
          <w:lang w:val="en-US"/>
        </w:rPr>
        <w:t> </w:t>
      </w:r>
    </w:p>
    <w:p w14:paraId="5542074D" w14:textId="41DEB0D3" w:rsidR="00AD45ED" w:rsidRPr="00435806" w:rsidRDefault="00AD45ED" w:rsidP="00435806">
      <w:pPr>
        <w:pStyle w:val="paragraph"/>
        <w:jc w:val="both"/>
        <w:textAlignment w:val="baseline"/>
        <w:rPr>
          <w:rStyle w:val="eop"/>
          <w:lang w:val="en-US"/>
        </w:rPr>
      </w:pPr>
      <w:r w:rsidRPr="6737888C">
        <w:rPr>
          <w:rStyle w:val="eop"/>
          <w:sz w:val="28"/>
          <w:szCs w:val="28"/>
          <w:lang w:val="en-US"/>
        </w:rPr>
        <w:t xml:space="preserve">Last year we decided </w:t>
      </w:r>
      <w:r w:rsidRPr="6737888C">
        <w:rPr>
          <w:rStyle w:val="normaltextrun1"/>
          <w:sz w:val="28"/>
          <w:szCs w:val="28"/>
        </w:rPr>
        <w:t>that with so much change at Barnes Hospital, we needed to ensure that its history of providing health care since 1889 was not forgotten, so we commissioned local author and journalist, Sandra Hempel, to research and write a history of Barnes Hospital and  local graphic designer, Deborah Carter,  to provide the design and artwork.  Several of our members and other local residents have contributed to that history.  The book is now being printed and will be launched at our AGM in March.   I think you will find it a very good read!</w:t>
      </w:r>
      <w:r w:rsidRPr="6737888C">
        <w:rPr>
          <w:rStyle w:val="eop"/>
          <w:sz w:val="28"/>
          <w:szCs w:val="28"/>
          <w:lang w:val="en-US"/>
        </w:rPr>
        <w:t> </w:t>
      </w:r>
    </w:p>
    <w:p w14:paraId="7C51C0FF" w14:textId="0AD183D1" w:rsidR="00AD45ED" w:rsidRPr="00435806" w:rsidRDefault="00AD45ED" w:rsidP="00435806">
      <w:pPr>
        <w:pStyle w:val="paragraph"/>
        <w:jc w:val="both"/>
        <w:rPr>
          <w:sz w:val="28"/>
          <w:szCs w:val="28"/>
          <w:lang w:val="en-US"/>
        </w:rPr>
      </w:pPr>
      <w:r w:rsidRPr="64CDF741">
        <w:rPr>
          <w:rStyle w:val="eop"/>
          <w:sz w:val="28"/>
          <w:szCs w:val="28"/>
          <w:lang w:val="en-US"/>
        </w:rPr>
        <w:t>So, as we come to the end of yet another year of health care at Barnes Hospital, I feel our hopes are starting to be realised and our persistence is being rewarded. If the Mental Health Trust can get NHS approval for their business case, £11m will come into the Trust coffers and planning for the building of a new health facility can start. Indeed, “hope springs eternal”!</w:t>
      </w:r>
    </w:p>
    <w:p w14:paraId="6765F0C5" w14:textId="77777777" w:rsidR="00AD45ED" w:rsidRDefault="00AD45ED" w:rsidP="00350891">
      <w:pPr>
        <w:pStyle w:val="paragraph"/>
        <w:jc w:val="both"/>
        <w:textAlignment w:val="baseline"/>
        <w:rPr>
          <w:rStyle w:val="eop"/>
          <w:sz w:val="28"/>
          <w:szCs w:val="28"/>
          <w:lang w:val="en-US"/>
        </w:rPr>
      </w:pPr>
      <w:r w:rsidRPr="6737888C">
        <w:rPr>
          <w:rStyle w:val="normaltextrun1"/>
          <w:sz w:val="28"/>
          <w:szCs w:val="28"/>
        </w:rPr>
        <w:t>I hope you agree that we have again used</w:t>
      </w:r>
      <w:r w:rsidRPr="6737888C">
        <w:rPr>
          <w:rStyle w:val="normaltextrun1"/>
          <w:b/>
          <w:bCs/>
          <w:sz w:val="28"/>
          <w:szCs w:val="28"/>
        </w:rPr>
        <w:t xml:space="preserve"> your</w:t>
      </w:r>
      <w:r w:rsidRPr="6737888C">
        <w:rPr>
          <w:rStyle w:val="normaltextrun1"/>
          <w:sz w:val="28"/>
          <w:szCs w:val="28"/>
        </w:rPr>
        <w:t xml:space="preserve"> contribution wisely to help care for Richmond patients and to ensure that care continues for many decades ahead.   On behalf of the Trustees and Officers I thank you for your support in all ways. </w:t>
      </w:r>
    </w:p>
    <w:p w14:paraId="4CD29267" w14:textId="70F4712A" w:rsidR="00AD45ED" w:rsidRDefault="00DF7F9B" w:rsidP="48454992">
      <w:pPr>
        <w:pStyle w:val="paragraph"/>
        <w:rPr>
          <w:rStyle w:val="normaltextrun1"/>
          <w:sz w:val="28"/>
          <w:szCs w:val="28"/>
        </w:rPr>
      </w:pPr>
      <w:r>
        <w:rPr>
          <w:noProof/>
          <w:lang w:val="en-US"/>
        </w:rPr>
        <w:drawing>
          <wp:anchor distT="0" distB="0" distL="114300" distR="114300" simplePos="0" relativeHeight="251658240" behindDoc="1" locked="0" layoutInCell="1" allowOverlap="1" wp14:anchorId="5840031C" wp14:editId="6CA63BAF">
            <wp:simplePos x="0" y="0"/>
            <wp:positionH relativeFrom="margin">
              <wp:align>left</wp:align>
            </wp:positionH>
            <wp:positionV relativeFrom="paragraph">
              <wp:posOffset>13970</wp:posOffset>
            </wp:positionV>
            <wp:extent cx="800100" cy="609600"/>
            <wp:effectExtent l="0" t="0" r="0" b="0"/>
            <wp:wrapTight wrapText="bothSides">
              <wp:wrapPolygon edited="0">
                <wp:start x="0" y="0"/>
                <wp:lineTo x="0" y="20925"/>
                <wp:lineTo x="21086" y="20925"/>
                <wp:lineTo x="21086" y="0"/>
                <wp:lineTo x="0" y="0"/>
              </wp:wrapPolygon>
            </wp:wrapTight>
            <wp:docPr id="1" name="Picture 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devi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00100" cy="609600"/>
                    </a:xfrm>
                    <a:prstGeom prst="rect">
                      <a:avLst/>
                    </a:prstGeom>
                  </pic:spPr>
                </pic:pic>
              </a:graphicData>
            </a:graphic>
          </wp:anchor>
        </w:drawing>
      </w:r>
    </w:p>
    <w:p w14:paraId="582D2974" w14:textId="77777777" w:rsidR="00DF7F9B" w:rsidRDefault="00DF7F9B" w:rsidP="00DF7F9B">
      <w:pPr>
        <w:pStyle w:val="paragraph"/>
        <w:spacing w:after="0" w:afterAutospacing="0"/>
        <w:textAlignment w:val="baseline"/>
        <w:rPr>
          <w:rStyle w:val="normaltextrun1"/>
          <w:sz w:val="28"/>
          <w:szCs w:val="28"/>
        </w:rPr>
      </w:pPr>
    </w:p>
    <w:p w14:paraId="1BC9AD6F" w14:textId="77777777" w:rsidR="00DF7F9B" w:rsidRPr="00DF7F9B" w:rsidRDefault="00DF7F9B" w:rsidP="00DF7F9B">
      <w:pPr>
        <w:pStyle w:val="paragraph"/>
        <w:spacing w:after="0" w:afterAutospacing="0"/>
        <w:textAlignment w:val="baseline"/>
        <w:rPr>
          <w:rStyle w:val="normaltextrun1"/>
          <w:sz w:val="6"/>
          <w:szCs w:val="6"/>
        </w:rPr>
      </w:pPr>
    </w:p>
    <w:p w14:paraId="45475548" w14:textId="579C21CE" w:rsidR="00AD45ED" w:rsidRDefault="00AD45ED" w:rsidP="00DF7F9B">
      <w:pPr>
        <w:pStyle w:val="paragraph"/>
        <w:spacing w:before="0" w:beforeAutospacing="0" w:after="0" w:afterAutospacing="0"/>
        <w:textAlignment w:val="baseline"/>
        <w:rPr>
          <w:lang w:val="en-US"/>
        </w:rPr>
      </w:pPr>
      <w:r>
        <w:rPr>
          <w:rStyle w:val="normaltextrun1"/>
          <w:sz w:val="28"/>
          <w:szCs w:val="28"/>
        </w:rPr>
        <w:t>Kathy Sheldon  </w:t>
      </w:r>
      <w:r>
        <w:rPr>
          <w:rStyle w:val="eop"/>
          <w:sz w:val="28"/>
          <w:szCs w:val="28"/>
          <w:lang w:val="en-US"/>
        </w:rPr>
        <w:t> </w:t>
      </w:r>
    </w:p>
    <w:p w14:paraId="5C9F7928" w14:textId="5349BC8D" w:rsidR="00AD45ED" w:rsidRDefault="00AD45ED" w:rsidP="00DF7F9B">
      <w:pPr>
        <w:pStyle w:val="paragraph"/>
        <w:tabs>
          <w:tab w:val="left" w:pos="7655"/>
        </w:tabs>
        <w:spacing w:before="0" w:beforeAutospacing="0"/>
        <w:textAlignment w:val="baseline"/>
        <w:rPr>
          <w:rStyle w:val="eop"/>
          <w:sz w:val="28"/>
          <w:szCs w:val="28"/>
          <w:lang w:val="en-US"/>
        </w:rPr>
      </w:pPr>
      <w:r w:rsidRPr="03507A2C">
        <w:rPr>
          <w:rStyle w:val="normaltextrun1"/>
          <w:sz w:val="28"/>
          <w:szCs w:val="28"/>
        </w:rPr>
        <w:t>Chairman</w:t>
      </w:r>
      <w:r>
        <w:rPr>
          <w:rStyle w:val="normaltextrun1"/>
          <w:sz w:val="28"/>
          <w:szCs w:val="28"/>
        </w:rPr>
        <w:tab/>
      </w:r>
      <w:r w:rsidRPr="03507A2C">
        <w:rPr>
          <w:rStyle w:val="normaltextrun1"/>
          <w:sz w:val="28"/>
          <w:szCs w:val="28"/>
        </w:rPr>
        <w:t xml:space="preserve"> March 2020</w:t>
      </w:r>
      <w:r w:rsidRPr="03507A2C">
        <w:rPr>
          <w:rStyle w:val="eop"/>
          <w:sz w:val="28"/>
          <w:szCs w:val="28"/>
          <w:lang w:val="en-US"/>
        </w:rPr>
        <w:t> </w:t>
      </w:r>
    </w:p>
    <w:p w14:paraId="1D76DC15" w14:textId="77777777" w:rsidR="00954ACC" w:rsidRDefault="00954ACC">
      <w:pPr>
        <w:rPr>
          <w:rStyle w:val="eop"/>
          <w:rFonts w:ascii="Times New Roman" w:eastAsia="Times New Roman" w:hAnsi="Times New Roman" w:cs="Times New Roman"/>
          <w:sz w:val="28"/>
          <w:szCs w:val="28"/>
          <w:lang w:val="en-US" w:eastAsia="en-GB"/>
        </w:rPr>
        <w:sectPr w:rsidR="00954ACC" w:rsidSect="00A14380">
          <w:pgSz w:w="11906" w:h="16838"/>
          <w:pgMar w:top="426" w:right="424" w:bottom="426" w:left="426" w:header="708" w:footer="708" w:gutter="0"/>
          <w:cols w:space="708"/>
          <w:docGrid w:linePitch="360"/>
        </w:sectPr>
      </w:pPr>
    </w:p>
    <w:p w14:paraId="7E3D21B6" w14:textId="77777777" w:rsidR="00A14380" w:rsidRDefault="00A14380" w:rsidP="5F860766">
      <w:pPr>
        <w:pStyle w:val="paragraph"/>
        <w:textAlignment w:val="baseline"/>
        <w:rPr>
          <w:lang w:val="en-US"/>
        </w:rPr>
      </w:pPr>
      <w:r w:rsidRPr="39116EA3">
        <w:rPr>
          <w:rStyle w:val="normaltextrun1"/>
          <w:b/>
          <w:bCs/>
          <w:u w:val="single"/>
        </w:rPr>
        <w:lastRenderedPageBreak/>
        <w:t>THE FRIENDS OF BARNES HOSPITAL REPORT APRIL 2018 – MARCH 2019 </w:t>
      </w:r>
      <w:r w:rsidRPr="39116EA3">
        <w:rPr>
          <w:rStyle w:val="eop"/>
          <w:lang w:val="en-US"/>
        </w:rPr>
        <w:t> </w:t>
      </w:r>
    </w:p>
    <w:p w14:paraId="0A4343C6" w14:textId="77777777" w:rsidR="00A14380" w:rsidRDefault="00A14380" w:rsidP="001A2638">
      <w:pPr>
        <w:pStyle w:val="paragraph"/>
        <w:ind w:left="360"/>
        <w:textAlignment w:val="baseline"/>
        <w:rPr>
          <w:rStyle w:val="eop"/>
          <w:sz w:val="28"/>
          <w:szCs w:val="28"/>
          <w:lang w:val="en-US"/>
        </w:rPr>
      </w:pPr>
      <w:r>
        <w:rPr>
          <w:rStyle w:val="eop"/>
          <w:sz w:val="28"/>
          <w:szCs w:val="28"/>
          <w:lang w:val="en-US"/>
        </w:rPr>
        <w:t> </w:t>
      </w:r>
    </w:p>
    <w:p w14:paraId="772F4D78" w14:textId="77777777" w:rsidR="00A14380" w:rsidRDefault="00A14380" w:rsidP="001A2638">
      <w:pPr>
        <w:pStyle w:val="paragraph"/>
        <w:ind w:left="360"/>
        <w:textAlignment w:val="baseline"/>
        <w:rPr>
          <w:sz w:val="28"/>
          <w:szCs w:val="28"/>
          <w:lang w:val="en-US"/>
        </w:rPr>
      </w:pPr>
      <w:r>
        <w:rPr>
          <w:rStyle w:val="normaltextrun1"/>
          <w:b/>
          <w:bCs/>
          <w:sz w:val="28"/>
          <w:szCs w:val="28"/>
        </w:rPr>
        <w:t>Constitution</w:t>
      </w:r>
      <w:r>
        <w:rPr>
          <w:rStyle w:val="eop"/>
          <w:sz w:val="28"/>
          <w:szCs w:val="28"/>
          <w:lang w:val="en-US"/>
        </w:rPr>
        <w:t> </w:t>
      </w:r>
    </w:p>
    <w:p w14:paraId="6CBBE74E" w14:textId="77777777" w:rsidR="00A14380" w:rsidRDefault="00A14380" w:rsidP="7CC52A5F">
      <w:pPr>
        <w:pStyle w:val="paragraph"/>
        <w:ind w:left="360"/>
        <w:jc w:val="both"/>
        <w:textAlignment w:val="baseline"/>
        <w:rPr>
          <w:rStyle w:val="normaltextrun1"/>
          <w:sz w:val="28"/>
          <w:szCs w:val="28"/>
        </w:rPr>
      </w:pPr>
      <w:r w:rsidRPr="7CC52A5F">
        <w:rPr>
          <w:rStyle w:val="normaltextrun1"/>
          <w:sz w:val="28"/>
          <w:szCs w:val="28"/>
        </w:rPr>
        <w:t>The current constitution was adopted in 1999 and states:</w:t>
      </w:r>
    </w:p>
    <w:p w14:paraId="7FA59F22" w14:textId="77777777" w:rsidR="00A14380" w:rsidRDefault="00A14380" w:rsidP="7CC52A5F">
      <w:pPr>
        <w:pStyle w:val="paragraph"/>
        <w:ind w:left="360"/>
        <w:jc w:val="both"/>
        <w:textAlignment w:val="baseline"/>
        <w:rPr>
          <w:sz w:val="28"/>
          <w:szCs w:val="28"/>
          <w:lang w:val="en-US"/>
        </w:rPr>
      </w:pPr>
      <w:r w:rsidRPr="7CC52A5F">
        <w:rPr>
          <w:rStyle w:val="eop"/>
          <w:sz w:val="28"/>
          <w:szCs w:val="28"/>
          <w:lang w:val="en-US"/>
        </w:rPr>
        <w:t> </w:t>
      </w:r>
    </w:p>
    <w:p w14:paraId="0FD6C8AD" w14:textId="77777777" w:rsidR="00A14380" w:rsidRPr="00847229" w:rsidRDefault="00A14380" w:rsidP="00847229">
      <w:pPr>
        <w:pStyle w:val="paragraph"/>
        <w:ind w:left="709" w:right="521"/>
        <w:jc w:val="both"/>
        <w:textAlignment w:val="baseline"/>
        <w:rPr>
          <w:i/>
          <w:iCs/>
          <w:sz w:val="28"/>
          <w:szCs w:val="28"/>
          <w:lang w:val="en-US"/>
        </w:rPr>
      </w:pPr>
      <w:r w:rsidRPr="00847229">
        <w:rPr>
          <w:rStyle w:val="normaltextrun1"/>
          <w:i/>
          <w:iCs/>
          <w:sz w:val="28"/>
          <w:szCs w:val="28"/>
        </w:rPr>
        <w:t>‘The object of the Friends shall be to relieve patients and former patients of the Hospital and other invalids in the community who are sick, convalescent, disabled, handicapped, infirm or in need of financial assistance and, generally, to support the charitable work of the said Hospital.’ </w:t>
      </w:r>
      <w:r w:rsidRPr="00847229">
        <w:rPr>
          <w:rStyle w:val="eop"/>
          <w:i/>
          <w:iCs/>
          <w:sz w:val="28"/>
          <w:szCs w:val="28"/>
          <w:lang w:val="en-US"/>
        </w:rPr>
        <w:t> </w:t>
      </w:r>
    </w:p>
    <w:p w14:paraId="3DDD48EC" w14:textId="77777777" w:rsidR="00A14380" w:rsidRDefault="00A14380" w:rsidP="7CC52A5F">
      <w:pPr>
        <w:pStyle w:val="paragraph"/>
        <w:ind w:left="360"/>
        <w:jc w:val="both"/>
        <w:textAlignment w:val="baseline"/>
        <w:rPr>
          <w:sz w:val="28"/>
          <w:szCs w:val="28"/>
          <w:lang w:val="en-US"/>
        </w:rPr>
      </w:pPr>
      <w:r w:rsidRPr="7CC52A5F">
        <w:rPr>
          <w:rStyle w:val="eop"/>
          <w:sz w:val="28"/>
          <w:szCs w:val="28"/>
          <w:lang w:val="en-US"/>
        </w:rPr>
        <w:t> </w:t>
      </w:r>
    </w:p>
    <w:p w14:paraId="6D4368CA" w14:textId="77777777" w:rsidR="00A14380" w:rsidRDefault="00A14380" w:rsidP="7CC52A5F">
      <w:pPr>
        <w:pStyle w:val="paragraph"/>
        <w:ind w:left="360"/>
        <w:jc w:val="both"/>
        <w:textAlignment w:val="baseline"/>
        <w:rPr>
          <w:sz w:val="28"/>
          <w:szCs w:val="28"/>
          <w:lang w:val="en-US"/>
        </w:rPr>
      </w:pPr>
      <w:r w:rsidRPr="7CC52A5F">
        <w:rPr>
          <w:rStyle w:val="normaltextrun1"/>
          <w:b/>
          <w:bCs/>
          <w:sz w:val="28"/>
          <w:szCs w:val="28"/>
        </w:rPr>
        <w:t>Aims </w:t>
      </w:r>
      <w:r w:rsidRPr="7CC52A5F">
        <w:rPr>
          <w:rStyle w:val="eop"/>
          <w:sz w:val="28"/>
          <w:szCs w:val="28"/>
          <w:lang w:val="en-US"/>
        </w:rPr>
        <w:t> </w:t>
      </w:r>
    </w:p>
    <w:p w14:paraId="4E17EC2B" w14:textId="77777777" w:rsidR="00A14380" w:rsidRDefault="00A14380" w:rsidP="7CC52A5F">
      <w:pPr>
        <w:pStyle w:val="paragraph"/>
        <w:ind w:left="360"/>
        <w:jc w:val="both"/>
        <w:textAlignment w:val="baseline"/>
        <w:rPr>
          <w:sz w:val="28"/>
          <w:szCs w:val="28"/>
          <w:lang w:val="en-US"/>
        </w:rPr>
      </w:pPr>
      <w:r w:rsidRPr="7CC52A5F">
        <w:rPr>
          <w:rStyle w:val="normaltextrun1"/>
          <w:sz w:val="28"/>
          <w:szCs w:val="28"/>
        </w:rPr>
        <w:t>To support the care and add to the quality of life for Barnes Hospital patients and others in the area it serves. Patients include, people attending clinics and hospital based therapeutic activities and people who are cared for in the local community by staff based at Barnes Hospital. </w:t>
      </w:r>
      <w:r w:rsidRPr="7CC52A5F">
        <w:rPr>
          <w:rStyle w:val="eop"/>
          <w:sz w:val="28"/>
          <w:szCs w:val="28"/>
          <w:lang w:val="en-US"/>
        </w:rPr>
        <w:t> </w:t>
      </w:r>
    </w:p>
    <w:p w14:paraId="06CBFEEC" w14:textId="77777777" w:rsidR="00A14380" w:rsidRDefault="00A14380" w:rsidP="001A2638">
      <w:pPr>
        <w:pStyle w:val="paragraph"/>
        <w:ind w:left="360"/>
        <w:textAlignment w:val="baseline"/>
        <w:rPr>
          <w:sz w:val="28"/>
          <w:szCs w:val="28"/>
          <w:lang w:val="en-US"/>
        </w:rPr>
      </w:pPr>
      <w:r>
        <w:rPr>
          <w:rStyle w:val="eop"/>
          <w:sz w:val="28"/>
          <w:szCs w:val="28"/>
          <w:lang w:val="en-US"/>
        </w:rPr>
        <w:t> </w:t>
      </w:r>
    </w:p>
    <w:p w14:paraId="5AFF5A48" w14:textId="77777777" w:rsidR="00A14380" w:rsidRDefault="00A14380" w:rsidP="001A2638">
      <w:pPr>
        <w:pStyle w:val="paragraph"/>
        <w:ind w:left="360"/>
        <w:textAlignment w:val="baseline"/>
        <w:rPr>
          <w:sz w:val="28"/>
          <w:szCs w:val="28"/>
          <w:lang w:val="en-US"/>
        </w:rPr>
      </w:pPr>
      <w:r>
        <w:rPr>
          <w:rStyle w:val="normaltextrun1"/>
          <w:b/>
          <w:bCs/>
          <w:sz w:val="28"/>
          <w:szCs w:val="28"/>
        </w:rPr>
        <w:t>Structure</w:t>
      </w:r>
      <w:r>
        <w:rPr>
          <w:rStyle w:val="eop"/>
          <w:sz w:val="28"/>
          <w:szCs w:val="28"/>
          <w:lang w:val="en-US"/>
        </w:rPr>
        <w:t> </w:t>
      </w:r>
    </w:p>
    <w:p w14:paraId="11375EFD" w14:textId="77777777" w:rsidR="00A14380" w:rsidRDefault="00A14380" w:rsidP="00A14380">
      <w:pPr>
        <w:pStyle w:val="paragraph"/>
        <w:numPr>
          <w:ilvl w:val="0"/>
          <w:numId w:val="18"/>
        </w:numPr>
        <w:spacing w:before="0" w:beforeAutospacing="0" w:after="0" w:afterAutospacing="0"/>
        <w:ind w:left="1134"/>
        <w:jc w:val="both"/>
        <w:textAlignment w:val="baseline"/>
        <w:rPr>
          <w:sz w:val="28"/>
          <w:szCs w:val="28"/>
          <w:lang w:val="en-US"/>
        </w:rPr>
      </w:pPr>
      <w:r w:rsidRPr="007D4C69">
        <w:rPr>
          <w:rStyle w:val="normaltextrun1"/>
          <w:sz w:val="28"/>
          <w:szCs w:val="28"/>
        </w:rPr>
        <w:t xml:space="preserve">The </w:t>
      </w:r>
      <w:r w:rsidRPr="49DE75A7">
        <w:rPr>
          <w:rStyle w:val="normaltextrun1"/>
          <w:sz w:val="28"/>
          <w:szCs w:val="28"/>
        </w:rPr>
        <w:t>Friends Executive Committee comprises up to 18 trustees who are elected at AGMs.  One third stand down in rotation each year and are eligible for re-election. </w:t>
      </w:r>
      <w:r w:rsidRPr="49DE75A7">
        <w:rPr>
          <w:rStyle w:val="eop"/>
          <w:sz w:val="28"/>
          <w:szCs w:val="28"/>
          <w:lang w:val="en-US"/>
        </w:rPr>
        <w:t> </w:t>
      </w:r>
    </w:p>
    <w:p w14:paraId="1443D9CB" w14:textId="77777777" w:rsidR="00A14380" w:rsidRDefault="00A14380" w:rsidP="00A14380">
      <w:pPr>
        <w:pStyle w:val="paragraph"/>
        <w:numPr>
          <w:ilvl w:val="0"/>
          <w:numId w:val="18"/>
        </w:numPr>
        <w:spacing w:before="0" w:beforeAutospacing="0" w:after="0" w:afterAutospacing="0"/>
        <w:ind w:left="1134"/>
        <w:jc w:val="both"/>
        <w:textAlignment w:val="baseline"/>
        <w:rPr>
          <w:sz w:val="28"/>
          <w:szCs w:val="28"/>
          <w:lang w:val="en-US"/>
        </w:rPr>
      </w:pPr>
      <w:r w:rsidRPr="49DE75A7">
        <w:rPr>
          <w:rStyle w:val="normaltextrun1"/>
          <w:sz w:val="28"/>
          <w:szCs w:val="28"/>
        </w:rPr>
        <w:t>The Executive Committee subsequently elects the Chairman, Treasurer and Secretary from their membership. </w:t>
      </w:r>
      <w:r w:rsidRPr="49DE75A7">
        <w:rPr>
          <w:rStyle w:val="eop"/>
          <w:sz w:val="28"/>
          <w:szCs w:val="28"/>
          <w:lang w:val="en-US"/>
        </w:rPr>
        <w:t> </w:t>
      </w:r>
    </w:p>
    <w:p w14:paraId="0A06F7F9" w14:textId="77777777" w:rsidR="00A14380" w:rsidRDefault="00A14380" w:rsidP="00A14380">
      <w:pPr>
        <w:pStyle w:val="paragraph"/>
        <w:numPr>
          <w:ilvl w:val="0"/>
          <w:numId w:val="18"/>
        </w:numPr>
        <w:spacing w:before="0" w:beforeAutospacing="0" w:after="0" w:afterAutospacing="0"/>
        <w:ind w:left="1134"/>
        <w:jc w:val="both"/>
        <w:textAlignment w:val="baseline"/>
        <w:rPr>
          <w:sz w:val="28"/>
          <w:szCs w:val="28"/>
          <w:lang w:val="en-US"/>
        </w:rPr>
      </w:pPr>
      <w:r w:rsidRPr="49DE75A7">
        <w:rPr>
          <w:rStyle w:val="normaltextrun1"/>
          <w:sz w:val="28"/>
          <w:szCs w:val="28"/>
        </w:rPr>
        <w:t>The Executive Committee may co-opt individuals with specific skills or interests, and /or representatives from organisations with specific links to the work of the Friends. </w:t>
      </w:r>
      <w:r w:rsidRPr="49DE75A7">
        <w:rPr>
          <w:rStyle w:val="eop"/>
          <w:sz w:val="28"/>
          <w:szCs w:val="28"/>
          <w:lang w:val="en-US"/>
        </w:rPr>
        <w:t> </w:t>
      </w:r>
    </w:p>
    <w:p w14:paraId="4863B9EA" w14:textId="77777777" w:rsidR="00A14380" w:rsidRDefault="00A14380" w:rsidP="00A14380">
      <w:pPr>
        <w:pStyle w:val="paragraph"/>
        <w:numPr>
          <w:ilvl w:val="0"/>
          <w:numId w:val="18"/>
        </w:numPr>
        <w:spacing w:before="0" w:beforeAutospacing="0" w:after="0" w:afterAutospacing="0"/>
        <w:ind w:left="1134"/>
        <w:jc w:val="both"/>
        <w:textAlignment w:val="baseline"/>
        <w:rPr>
          <w:rStyle w:val="eop"/>
          <w:sz w:val="28"/>
          <w:szCs w:val="28"/>
          <w:lang w:val="en-US"/>
        </w:rPr>
      </w:pPr>
      <w:r w:rsidRPr="4B1269FA">
        <w:rPr>
          <w:rStyle w:val="normaltextrun1"/>
          <w:sz w:val="28"/>
          <w:szCs w:val="28"/>
        </w:rPr>
        <w:t>Honorary Independent Examiner, Jonathan Blythe, Voluntary membership Secretary Glo Restall and Voluntary Administrative Assistant Val Brooker.</w:t>
      </w:r>
    </w:p>
    <w:p w14:paraId="34E01129" w14:textId="77777777" w:rsidR="00A14380" w:rsidRDefault="00A14380" w:rsidP="00A14380">
      <w:pPr>
        <w:pStyle w:val="paragraph"/>
        <w:numPr>
          <w:ilvl w:val="0"/>
          <w:numId w:val="18"/>
        </w:numPr>
        <w:spacing w:before="0" w:beforeAutospacing="0" w:after="0" w:afterAutospacing="0"/>
        <w:ind w:left="1134"/>
        <w:jc w:val="both"/>
        <w:textAlignment w:val="baseline"/>
        <w:rPr>
          <w:sz w:val="28"/>
          <w:szCs w:val="28"/>
          <w:lang w:val="en-US"/>
        </w:rPr>
      </w:pPr>
      <w:r w:rsidRPr="49DE75A7">
        <w:rPr>
          <w:rStyle w:val="normaltextrun1"/>
          <w:sz w:val="28"/>
          <w:szCs w:val="28"/>
        </w:rPr>
        <w:t>The Executive Committee welcomes the attendance and involvement of NHS Trust Staff (headquarters and local) at meetings. </w:t>
      </w:r>
      <w:r w:rsidRPr="49DE75A7">
        <w:rPr>
          <w:rStyle w:val="eop"/>
          <w:sz w:val="28"/>
          <w:szCs w:val="28"/>
          <w:lang w:val="en-US"/>
        </w:rPr>
        <w:t> </w:t>
      </w:r>
    </w:p>
    <w:p w14:paraId="12FF32DB" w14:textId="77777777" w:rsidR="00A14380" w:rsidRDefault="00A14380" w:rsidP="00A14380">
      <w:pPr>
        <w:pStyle w:val="paragraph"/>
        <w:numPr>
          <w:ilvl w:val="0"/>
          <w:numId w:val="18"/>
        </w:numPr>
        <w:spacing w:before="0" w:beforeAutospacing="0" w:after="0" w:afterAutospacing="0"/>
        <w:ind w:left="1134"/>
        <w:jc w:val="both"/>
        <w:textAlignment w:val="baseline"/>
        <w:rPr>
          <w:sz w:val="28"/>
          <w:szCs w:val="28"/>
          <w:lang w:val="en-US"/>
        </w:rPr>
      </w:pPr>
      <w:r w:rsidRPr="49DE75A7">
        <w:rPr>
          <w:rStyle w:val="normaltextrun1"/>
          <w:sz w:val="28"/>
          <w:szCs w:val="28"/>
        </w:rPr>
        <w:t>The Executive Committee meets up to six times a year and the Officers at other times as required.</w:t>
      </w:r>
      <w:r w:rsidRPr="49DE75A7">
        <w:rPr>
          <w:rStyle w:val="eop"/>
          <w:sz w:val="28"/>
          <w:szCs w:val="28"/>
          <w:lang w:val="en-US"/>
        </w:rPr>
        <w:t> </w:t>
      </w:r>
    </w:p>
    <w:p w14:paraId="634EB0AE" w14:textId="77777777" w:rsidR="00A14380" w:rsidRDefault="00A14380" w:rsidP="00A14380">
      <w:pPr>
        <w:pStyle w:val="paragraph"/>
        <w:numPr>
          <w:ilvl w:val="0"/>
          <w:numId w:val="18"/>
        </w:numPr>
        <w:spacing w:before="0" w:beforeAutospacing="0" w:after="0" w:afterAutospacing="0"/>
        <w:ind w:left="1134"/>
        <w:jc w:val="both"/>
        <w:textAlignment w:val="baseline"/>
        <w:rPr>
          <w:sz w:val="28"/>
          <w:szCs w:val="28"/>
          <w:lang w:val="en-US"/>
        </w:rPr>
      </w:pPr>
      <w:r w:rsidRPr="49DE75A7">
        <w:rPr>
          <w:rStyle w:val="normaltextrun1"/>
          <w:sz w:val="28"/>
          <w:szCs w:val="28"/>
        </w:rPr>
        <w:t>There are no paid staff.  (The constitution does provide for paid employees.)</w:t>
      </w:r>
      <w:r w:rsidRPr="49DE75A7">
        <w:rPr>
          <w:rStyle w:val="eop"/>
          <w:sz w:val="28"/>
          <w:szCs w:val="28"/>
          <w:lang w:val="en-US"/>
        </w:rPr>
        <w:t> </w:t>
      </w:r>
    </w:p>
    <w:p w14:paraId="5CDCFB18" w14:textId="77777777" w:rsidR="00A14380" w:rsidRDefault="00A14380" w:rsidP="00A14380">
      <w:pPr>
        <w:pStyle w:val="paragraph"/>
        <w:numPr>
          <w:ilvl w:val="0"/>
          <w:numId w:val="18"/>
        </w:numPr>
        <w:spacing w:before="0" w:beforeAutospacing="0" w:after="0" w:afterAutospacing="0"/>
        <w:ind w:left="1134"/>
        <w:jc w:val="both"/>
        <w:textAlignment w:val="baseline"/>
        <w:rPr>
          <w:sz w:val="28"/>
          <w:szCs w:val="28"/>
          <w:lang w:val="en-US"/>
        </w:rPr>
      </w:pPr>
      <w:r w:rsidRPr="4B1269FA">
        <w:rPr>
          <w:rStyle w:val="normaltextrun1"/>
          <w:sz w:val="28"/>
          <w:szCs w:val="28"/>
        </w:rPr>
        <w:t>Membership includes subscribing members, Honorary Members and Patron, Sir Trevor McDonald. </w:t>
      </w:r>
      <w:r w:rsidRPr="4B1269FA">
        <w:rPr>
          <w:rStyle w:val="eop"/>
          <w:sz w:val="28"/>
          <w:szCs w:val="28"/>
          <w:lang w:val="en-US"/>
        </w:rPr>
        <w:t> </w:t>
      </w:r>
    </w:p>
    <w:p w14:paraId="2499B989" w14:textId="77777777" w:rsidR="00A14380" w:rsidRDefault="00A14380" w:rsidP="4B1269FA">
      <w:pPr>
        <w:pStyle w:val="paragraph"/>
        <w:ind w:left="720"/>
        <w:rPr>
          <w:rStyle w:val="eop"/>
          <w:sz w:val="28"/>
          <w:szCs w:val="28"/>
          <w:lang w:val="en-US"/>
        </w:rPr>
      </w:pPr>
    </w:p>
    <w:p w14:paraId="386F933D" w14:textId="77777777" w:rsidR="00A14380" w:rsidRDefault="00A14380" w:rsidP="001A2638">
      <w:pPr>
        <w:pStyle w:val="paragraph"/>
        <w:ind w:left="360"/>
        <w:textAlignment w:val="baseline"/>
        <w:rPr>
          <w:sz w:val="28"/>
          <w:szCs w:val="28"/>
          <w:lang w:val="en-US"/>
        </w:rPr>
      </w:pPr>
      <w:r>
        <w:rPr>
          <w:rStyle w:val="normaltextrun1"/>
          <w:b/>
          <w:bCs/>
          <w:sz w:val="28"/>
          <w:szCs w:val="28"/>
        </w:rPr>
        <w:t>Recruitment of Trustees</w:t>
      </w:r>
      <w:r>
        <w:rPr>
          <w:rStyle w:val="eop"/>
          <w:sz w:val="28"/>
          <w:szCs w:val="28"/>
          <w:lang w:val="en-US"/>
        </w:rPr>
        <w:t> </w:t>
      </w:r>
    </w:p>
    <w:p w14:paraId="2B70562A" w14:textId="77777777" w:rsidR="00A14380" w:rsidRDefault="00A14380" w:rsidP="00030C61">
      <w:pPr>
        <w:pStyle w:val="paragraph"/>
        <w:ind w:left="360"/>
        <w:jc w:val="both"/>
        <w:textAlignment w:val="baseline"/>
        <w:rPr>
          <w:sz w:val="28"/>
          <w:szCs w:val="28"/>
          <w:lang w:val="en-US"/>
        </w:rPr>
      </w:pPr>
      <w:r w:rsidRPr="4B1269FA">
        <w:rPr>
          <w:rStyle w:val="contextualspellingandgrammarerror"/>
          <w:sz w:val="28"/>
          <w:szCs w:val="28"/>
        </w:rPr>
        <w:t>Generally</w:t>
      </w:r>
      <w:r w:rsidRPr="4B1269FA">
        <w:rPr>
          <w:rStyle w:val="normaltextrun1"/>
          <w:sz w:val="28"/>
          <w:szCs w:val="28"/>
        </w:rPr>
        <w:t xml:space="preserve"> this is through Richmond CVS, local papers and magazines, local Churches and word of mouth.</w:t>
      </w:r>
      <w:r w:rsidRPr="4B1269FA">
        <w:rPr>
          <w:rStyle w:val="eop"/>
          <w:sz w:val="28"/>
          <w:szCs w:val="28"/>
          <w:lang w:val="en-US"/>
        </w:rPr>
        <w:t> </w:t>
      </w:r>
    </w:p>
    <w:p w14:paraId="0FA65C48" w14:textId="77777777" w:rsidR="00A14380" w:rsidRDefault="00A14380" w:rsidP="4B1269FA">
      <w:pPr>
        <w:pStyle w:val="paragraph"/>
        <w:ind w:left="360"/>
        <w:rPr>
          <w:rStyle w:val="eop"/>
          <w:sz w:val="28"/>
          <w:szCs w:val="28"/>
          <w:lang w:val="en-US"/>
        </w:rPr>
      </w:pPr>
    </w:p>
    <w:p w14:paraId="7C2EF385" w14:textId="77777777" w:rsidR="00A14380" w:rsidRDefault="00A14380" w:rsidP="001A2638">
      <w:pPr>
        <w:pStyle w:val="paragraph"/>
        <w:ind w:left="360"/>
        <w:textAlignment w:val="baseline"/>
        <w:rPr>
          <w:sz w:val="28"/>
          <w:szCs w:val="28"/>
          <w:lang w:val="en-US"/>
        </w:rPr>
      </w:pPr>
      <w:r w:rsidRPr="4B1269FA">
        <w:rPr>
          <w:rStyle w:val="normaltextrun1"/>
          <w:b/>
          <w:bCs/>
          <w:sz w:val="28"/>
          <w:szCs w:val="28"/>
        </w:rPr>
        <w:lastRenderedPageBreak/>
        <w:t>Affiliation with Other Bodies</w:t>
      </w:r>
      <w:r w:rsidRPr="4B1269FA">
        <w:rPr>
          <w:rStyle w:val="eop"/>
          <w:sz w:val="28"/>
          <w:szCs w:val="28"/>
          <w:lang w:val="en-US"/>
        </w:rPr>
        <w:t> </w:t>
      </w:r>
    </w:p>
    <w:p w14:paraId="30412C74" w14:textId="77777777" w:rsidR="00A14380" w:rsidRDefault="00A14380" w:rsidP="006E5795">
      <w:pPr>
        <w:pStyle w:val="paragraph"/>
        <w:ind w:left="360"/>
        <w:jc w:val="both"/>
        <w:textAlignment w:val="baseline"/>
        <w:rPr>
          <w:sz w:val="28"/>
          <w:szCs w:val="28"/>
          <w:lang w:val="en-US"/>
        </w:rPr>
      </w:pPr>
      <w:r w:rsidRPr="4B1269FA">
        <w:rPr>
          <w:rStyle w:val="normaltextrun1"/>
          <w:sz w:val="28"/>
          <w:szCs w:val="28"/>
        </w:rPr>
        <w:t>The Friends is a subscribing member of Attend (formerly the National Association of Hospital and Community Friends), a member of the Richmond Council for Voluntary Service and an organisational member of Richmond Healthwatch.</w:t>
      </w:r>
      <w:r w:rsidRPr="4B1269FA">
        <w:rPr>
          <w:rStyle w:val="eop"/>
          <w:sz w:val="28"/>
          <w:szCs w:val="28"/>
          <w:lang w:val="en-US"/>
        </w:rPr>
        <w:t> </w:t>
      </w:r>
    </w:p>
    <w:p w14:paraId="4F5330C9" w14:textId="77777777" w:rsidR="00A14380" w:rsidRDefault="00A14380" w:rsidP="006E5795">
      <w:pPr>
        <w:pStyle w:val="paragraph"/>
        <w:ind w:left="360"/>
        <w:jc w:val="both"/>
        <w:rPr>
          <w:rStyle w:val="eop"/>
          <w:sz w:val="28"/>
          <w:szCs w:val="28"/>
          <w:lang w:val="en-US"/>
        </w:rPr>
      </w:pPr>
    </w:p>
    <w:p w14:paraId="45837645" w14:textId="77777777" w:rsidR="00A14380" w:rsidRDefault="00A14380" w:rsidP="006E5795">
      <w:pPr>
        <w:pStyle w:val="paragraph"/>
        <w:ind w:left="360"/>
        <w:jc w:val="both"/>
        <w:textAlignment w:val="baseline"/>
        <w:rPr>
          <w:sz w:val="28"/>
          <w:szCs w:val="28"/>
          <w:lang w:val="en-US"/>
        </w:rPr>
      </w:pPr>
      <w:r>
        <w:rPr>
          <w:rStyle w:val="normaltextrun1"/>
          <w:b/>
          <w:bCs/>
          <w:sz w:val="28"/>
          <w:szCs w:val="28"/>
        </w:rPr>
        <w:t>Policies in Place</w:t>
      </w:r>
      <w:r>
        <w:rPr>
          <w:rStyle w:val="eop"/>
          <w:sz w:val="28"/>
          <w:szCs w:val="28"/>
          <w:lang w:val="en-US"/>
        </w:rPr>
        <w:t> </w:t>
      </w:r>
    </w:p>
    <w:p w14:paraId="5F5D1A71" w14:textId="77777777" w:rsidR="00A14380" w:rsidRDefault="00A14380" w:rsidP="006E5795">
      <w:pPr>
        <w:pStyle w:val="paragraph"/>
        <w:ind w:left="360"/>
        <w:jc w:val="both"/>
        <w:textAlignment w:val="baseline"/>
        <w:rPr>
          <w:sz w:val="28"/>
          <w:szCs w:val="28"/>
          <w:lang w:val="en-US"/>
        </w:rPr>
      </w:pPr>
      <w:r w:rsidRPr="5F860766">
        <w:rPr>
          <w:rStyle w:val="normaltextrun1"/>
          <w:sz w:val="28"/>
          <w:szCs w:val="28"/>
        </w:rPr>
        <w:t>Equal Opportunities, Financial Reserves, Volunteer Expenses, Major Project Procedures, Working with Similar Groups /Charities.</w:t>
      </w:r>
      <w:r w:rsidRPr="5F860766">
        <w:rPr>
          <w:rStyle w:val="eop"/>
          <w:sz w:val="28"/>
          <w:szCs w:val="28"/>
          <w:lang w:val="en-US"/>
        </w:rPr>
        <w:t> </w:t>
      </w:r>
    </w:p>
    <w:p w14:paraId="11CC580A" w14:textId="77777777" w:rsidR="00A14380" w:rsidRDefault="00A14380" w:rsidP="5F860766">
      <w:pPr>
        <w:pStyle w:val="paragraph"/>
        <w:ind w:left="360"/>
        <w:rPr>
          <w:rStyle w:val="eop"/>
          <w:sz w:val="28"/>
          <w:szCs w:val="28"/>
          <w:lang w:val="en-US"/>
        </w:rPr>
      </w:pPr>
    </w:p>
    <w:p w14:paraId="675A3C31" w14:textId="77777777" w:rsidR="00A14380" w:rsidRDefault="00A14380" w:rsidP="001A2638">
      <w:pPr>
        <w:pStyle w:val="paragraph"/>
        <w:ind w:left="360"/>
        <w:textAlignment w:val="baseline"/>
        <w:rPr>
          <w:sz w:val="28"/>
          <w:szCs w:val="28"/>
          <w:lang w:val="en-US"/>
        </w:rPr>
      </w:pPr>
      <w:r>
        <w:rPr>
          <w:rStyle w:val="normaltextrun1"/>
          <w:b/>
          <w:bCs/>
          <w:sz w:val="28"/>
          <w:szCs w:val="28"/>
        </w:rPr>
        <w:t>Income and Expenditure</w:t>
      </w:r>
      <w:r>
        <w:rPr>
          <w:rStyle w:val="eop"/>
          <w:sz w:val="28"/>
          <w:szCs w:val="28"/>
          <w:lang w:val="en-US"/>
        </w:rPr>
        <w:t> </w:t>
      </w:r>
    </w:p>
    <w:p w14:paraId="0BC4055C" w14:textId="77777777" w:rsidR="00A14380" w:rsidRDefault="00A14380" w:rsidP="00A14380">
      <w:pPr>
        <w:pStyle w:val="paragraph"/>
        <w:numPr>
          <w:ilvl w:val="0"/>
          <w:numId w:val="20"/>
        </w:numPr>
        <w:spacing w:before="0" w:beforeAutospacing="0" w:after="0" w:afterAutospacing="0"/>
        <w:jc w:val="both"/>
        <w:textAlignment w:val="baseline"/>
        <w:rPr>
          <w:sz w:val="28"/>
          <w:szCs w:val="28"/>
          <w:lang w:val="en-US"/>
        </w:rPr>
      </w:pPr>
      <w:r w:rsidRPr="4B1269FA">
        <w:rPr>
          <w:rStyle w:val="normaltextrun1"/>
          <w:sz w:val="28"/>
          <w:szCs w:val="28"/>
        </w:rPr>
        <w:t>Income is raised from Annual Subscriptions, Donations, Legacies, Grants and Fundraising Events organised by the Friends or other supporting bodies.  Monies are held in current accounts and longer term interest bearing accounts.</w:t>
      </w:r>
      <w:r w:rsidRPr="4B1269FA">
        <w:rPr>
          <w:rStyle w:val="eop"/>
          <w:sz w:val="28"/>
          <w:szCs w:val="28"/>
          <w:lang w:val="en-US"/>
        </w:rPr>
        <w:t> </w:t>
      </w:r>
    </w:p>
    <w:p w14:paraId="7A0E60ED" w14:textId="77777777" w:rsidR="00A14380" w:rsidRDefault="00A14380" w:rsidP="00A14380">
      <w:pPr>
        <w:pStyle w:val="paragraph"/>
        <w:numPr>
          <w:ilvl w:val="0"/>
          <w:numId w:val="20"/>
        </w:numPr>
        <w:spacing w:before="0" w:beforeAutospacing="0" w:after="0" w:afterAutospacing="0"/>
        <w:jc w:val="both"/>
        <w:textAlignment w:val="baseline"/>
        <w:rPr>
          <w:sz w:val="28"/>
          <w:szCs w:val="28"/>
          <w:lang w:val="en-US"/>
        </w:rPr>
      </w:pPr>
      <w:r w:rsidRPr="49DE75A7">
        <w:rPr>
          <w:rStyle w:val="normaltextrun1"/>
          <w:sz w:val="28"/>
          <w:szCs w:val="28"/>
        </w:rPr>
        <w:t xml:space="preserve">Expenditure over £200 </w:t>
      </w:r>
      <w:r w:rsidRPr="49DE75A7">
        <w:rPr>
          <w:rStyle w:val="advancedproofingissue"/>
          <w:sz w:val="28"/>
          <w:szCs w:val="28"/>
        </w:rPr>
        <w:t>has to</w:t>
      </w:r>
      <w:r w:rsidRPr="49DE75A7">
        <w:rPr>
          <w:rStyle w:val="normaltextrun1"/>
          <w:sz w:val="28"/>
          <w:szCs w:val="28"/>
        </w:rPr>
        <w:t xml:space="preserve"> be approved by the Executive Committee.  Requests for funds with supporting documentation are presented to the Committee which can make decisions immediately or after further investigation.</w:t>
      </w:r>
      <w:r w:rsidRPr="49DE75A7">
        <w:rPr>
          <w:rStyle w:val="eop"/>
          <w:sz w:val="28"/>
          <w:szCs w:val="28"/>
          <w:lang w:val="en-US"/>
        </w:rPr>
        <w:t> </w:t>
      </w:r>
    </w:p>
    <w:p w14:paraId="14A96161" w14:textId="77777777" w:rsidR="00A14380" w:rsidRDefault="00A14380" w:rsidP="00A14380">
      <w:pPr>
        <w:pStyle w:val="paragraph"/>
        <w:numPr>
          <w:ilvl w:val="0"/>
          <w:numId w:val="20"/>
        </w:numPr>
        <w:spacing w:before="0" w:beforeAutospacing="0" w:after="0" w:afterAutospacing="0"/>
        <w:jc w:val="both"/>
        <w:textAlignment w:val="baseline"/>
        <w:rPr>
          <w:sz w:val="28"/>
          <w:szCs w:val="28"/>
          <w:lang w:val="en-US"/>
        </w:rPr>
      </w:pPr>
      <w:r w:rsidRPr="49DE75A7">
        <w:rPr>
          <w:rStyle w:val="normaltextrun1"/>
          <w:sz w:val="28"/>
          <w:szCs w:val="28"/>
        </w:rPr>
        <w:t>Expenditure under £200 can be approved by at least two Officers.</w:t>
      </w:r>
      <w:r w:rsidRPr="49DE75A7">
        <w:rPr>
          <w:rStyle w:val="eop"/>
          <w:sz w:val="28"/>
          <w:szCs w:val="28"/>
          <w:lang w:val="en-US"/>
        </w:rPr>
        <w:t> </w:t>
      </w:r>
    </w:p>
    <w:p w14:paraId="410994B0" w14:textId="77777777" w:rsidR="00A14380" w:rsidRPr="00DC06DD" w:rsidRDefault="00A14380" w:rsidP="5F860766">
      <w:pPr>
        <w:pStyle w:val="paragraph"/>
        <w:jc w:val="center"/>
        <w:textAlignment w:val="baseline"/>
        <w:rPr>
          <w:sz w:val="16"/>
          <w:szCs w:val="16"/>
          <w:lang w:val="en-US"/>
        </w:rPr>
      </w:pPr>
      <w:r w:rsidRPr="00DC06DD">
        <w:rPr>
          <w:rStyle w:val="eop"/>
          <w:sz w:val="16"/>
          <w:szCs w:val="16"/>
          <w:lang w:val="en-US"/>
        </w:rPr>
        <w:t> </w:t>
      </w:r>
    </w:p>
    <w:p w14:paraId="279A0499" w14:textId="77777777" w:rsidR="00A14380" w:rsidRPr="00DC06DD" w:rsidRDefault="00A14380" w:rsidP="001A2638">
      <w:pPr>
        <w:pStyle w:val="paragraph"/>
        <w:ind w:left="360"/>
        <w:jc w:val="center"/>
        <w:textAlignment w:val="baseline"/>
        <w:rPr>
          <w:sz w:val="40"/>
          <w:szCs w:val="40"/>
          <w:lang w:val="en-US"/>
        </w:rPr>
      </w:pPr>
      <w:r w:rsidRPr="00DC06DD">
        <w:rPr>
          <w:rStyle w:val="eop"/>
          <w:sz w:val="40"/>
          <w:szCs w:val="40"/>
          <w:lang w:val="en-US"/>
        </w:rPr>
        <w:t> </w:t>
      </w:r>
    </w:p>
    <w:p w14:paraId="5AAF2132" w14:textId="77777777" w:rsidR="00A14380" w:rsidRDefault="00A14380" w:rsidP="001A2638">
      <w:pPr>
        <w:pStyle w:val="paragraph"/>
        <w:ind w:left="360"/>
        <w:jc w:val="center"/>
        <w:textAlignment w:val="baseline"/>
        <w:rPr>
          <w:sz w:val="28"/>
          <w:szCs w:val="28"/>
          <w:lang w:val="en-US"/>
        </w:rPr>
      </w:pPr>
      <w:r w:rsidRPr="38B783A6">
        <w:rPr>
          <w:rStyle w:val="normaltextrun1"/>
          <w:b/>
          <w:bCs/>
          <w:sz w:val="28"/>
          <w:szCs w:val="28"/>
        </w:rPr>
        <w:t>Trustee Activities During 2018 / 2019</w:t>
      </w:r>
      <w:r w:rsidRPr="38B783A6">
        <w:rPr>
          <w:rStyle w:val="eop"/>
          <w:sz w:val="28"/>
          <w:szCs w:val="28"/>
          <w:lang w:val="en-US"/>
        </w:rPr>
        <w:t> </w:t>
      </w:r>
    </w:p>
    <w:p w14:paraId="0B995D2C" w14:textId="77777777" w:rsidR="00A14380" w:rsidRPr="00DC06DD" w:rsidRDefault="00A14380" w:rsidP="4B1269FA">
      <w:pPr>
        <w:pStyle w:val="paragraph"/>
        <w:ind w:left="1080"/>
        <w:jc w:val="center"/>
        <w:textAlignment w:val="baseline"/>
        <w:rPr>
          <w:sz w:val="18"/>
          <w:szCs w:val="18"/>
          <w:lang w:val="en-US"/>
        </w:rPr>
      </w:pPr>
    </w:p>
    <w:p w14:paraId="15982AF1" w14:textId="77777777" w:rsidR="00A14380" w:rsidRDefault="00A14380" w:rsidP="00A14380">
      <w:pPr>
        <w:pStyle w:val="paragraph"/>
        <w:numPr>
          <w:ilvl w:val="1"/>
          <w:numId w:val="19"/>
        </w:numPr>
        <w:tabs>
          <w:tab w:val="clear" w:pos="1440"/>
        </w:tabs>
        <w:spacing w:before="0" w:beforeAutospacing="0" w:after="0" w:afterAutospacing="0"/>
        <w:ind w:left="709"/>
        <w:jc w:val="both"/>
        <w:textAlignment w:val="baseline"/>
        <w:rPr>
          <w:sz w:val="28"/>
          <w:szCs w:val="28"/>
          <w:lang w:val="en-US"/>
        </w:rPr>
      </w:pPr>
      <w:r w:rsidRPr="49DE75A7">
        <w:rPr>
          <w:rStyle w:val="normaltextrun1"/>
          <w:sz w:val="28"/>
          <w:szCs w:val="28"/>
        </w:rPr>
        <w:t>Trustees attended 5 Executive Committee Meetings.   </w:t>
      </w:r>
      <w:r w:rsidRPr="49DE75A7">
        <w:rPr>
          <w:rStyle w:val="eop"/>
          <w:sz w:val="28"/>
          <w:szCs w:val="28"/>
          <w:lang w:val="en-US"/>
        </w:rPr>
        <w:t> </w:t>
      </w:r>
    </w:p>
    <w:p w14:paraId="09B41DBF" w14:textId="77777777" w:rsidR="00A14380" w:rsidRDefault="00A14380" w:rsidP="00A14380">
      <w:pPr>
        <w:pStyle w:val="paragraph"/>
        <w:numPr>
          <w:ilvl w:val="1"/>
          <w:numId w:val="19"/>
        </w:numPr>
        <w:tabs>
          <w:tab w:val="clear" w:pos="1440"/>
        </w:tabs>
        <w:spacing w:before="0" w:beforeAutospacing="0" w:after="0" w:afterAutospacing="0"/>
        <w:ind w:left="709"/>
        <w:jc w:val="both"/>
        <w:textAlignment w:val="baseline"/>
        <w:rPr>
          <w:sz w:val="28"/>
          <w:szCs w:val="28"/>
          <w:lang w:val="en-US"/>
        </w:rPr>
      </w:pPr>
      <w:r w:rsidRPr="4B1269FA">
        <w:rPr>
          <w:rStyle w:val="normaltextrun1"/>
          <w:sz w:val="28"/>
          <w:szCs w:val="28"/>
        </w:rPr>
        <w:t>Officers and Trustees met with our Legal Advisor to clarify constitutional, General Data Protection  and other issues.</w:t>
      </w:r>
      <w:r w:rsidRPr="4B1269FA">
        <w:rPr>
          <w:rStyle w:val="eop"/>
          <w:sz w:val="28"/>
          <w:szCs w:val="28"/>
          <w:lang w:val="en-US"/>
        </w:rPr>
        <w:t> </w:t>
      </w:r>
    </w:p>
    <w:p w14:paraId="5DE5D2B8" w14:textId="77777777" w:rsidR="00A14380" w:rsidRDefault="00A14380" w:rsidP="00A14380">
      <w:pPr>
        <w:pStyle w:val="paragraph"/>
        <w:numPr>
          <w:ilvl w:val="1"/>
          <w:numId w:val="19"/>
        </w:numPr>
        <w:tabs>
          <w:tab w:val="clear" w:pos="1440"/>
        </w:tabs>
        <w:spacing w:before="0" w:beforeAutospacing="0" w:after="0" w:afterAutospacing="0"/>
        <w:ind w:left="709"/>
        <w:jc w:val="both"/>
        <w:textAlignment w:val="baseline"/>
        <w:rPr>
          <w:sz w:val="28"/>
          <w:szCs w:val="28"/>
          <w:lang w:val="en-US"/>
        </w:rPr>
      </w:pPr>
      <w:r w:rsidRPr="4B1269FA">
        <w:rPr>
          <w:rStyle w:val="normaltextrun1"/>
          <w:sz w:val="28"/>
          <w:szCs w:val="28"/>
        </w:rPr>
        <w:t>Officers attended the Trust Older People’s Mental Health Research Group meetings.</w:t>
      </w:r>
      <w:r w:rsidRPr="4B1269FA">
        <w:rPr>
          <w:rStyle w:val="eop"/>
          <w:sz w:val="28"/>
          <w:szCs w:val="28"/>
          <w:lang w:val="en-US"/>
        </w:rPr>
        <w:t> </w:t>
      </w:r>
    </w:p>
    <w:p w14:paraId="54D1CEBC" w14:textId="77777777" w:rsidR="00A14380" w:rsidRDefault="00A14380" w:rsidP="00A14380">
      <w:pPr>
        <w:pStyle w:val="paragraph"/>
        <w:numPr>
          <w:ilvl w:val="1"/>
          <w:numId w:val="19"/>
        </w:numPr>
        <w:tabs>
          <w:tab w:val="clear" w:pos="1440"/>
        </w:tabs>
        <w:spacing w:before="0" w:beforeAutospacing="0" w:after="0" w:afterAutospacing="0"/>
        <w:ind w:left="709"/>
        <w:jc w:val="both"/>
        <w:rPr>
          <w:sz w:val="28"/>
          <w:szCs w:val="28"/>
          <w:lang w:val="en-US"/>
        </w:rPr>
      </w:pPr>
      <w:r w:rsidRPr="4B1269FA">
        <w:rPr>
          <w:rStyle w:val="contextualspellingandgrammarerror"/>
          <w:sz w:val="28"/>
          <w:szCs w:val="28"/>
        </w:rPr>
        <w:t>Officers  and Trustees regularly met with Mental Health Trust  Senior Staff, David Bradley, CEO, Matthew Neal, Director of Infrastructure and Development, Olivia Willet from the communications Department and others to discuss the future plans for Barnes Hospital and Richmond Royal Hospital</w:t>
      </w:r>
      <w:r w:rsidRPr="4B1269FA">
        <w:rPr>
          <w:rStyle w:val="eop"/>
          <w:sz w:val="28"/>
          <w:szCs w:val="28"/>
          <w:lang w:val="en-US"/>
        </w:rPr>
        <w:t> </w:t>
      </w:r>
    </w:p>
    <w:p w14:paraId="0FF4DFBC" w14:textId="77777777" w:rsidR="00A14380" w:rsidRDefault="00A14380" w:rsidP="00A14380">
      <w:pPr>
        <w:pStyle w:val="paragraph"/>
        <w:numPr>
          <w:ilvl w:val="1"/>
          <w:numId w:val="19"/>
        </w:numPr>
        <w:tabs>
          <w:tab w:val="clear" w:pos="1440"/>
        </w:tabs>
        <w:spacing w:before="0" w:beforeAutospacing="0" w:after="0" w:afterAutospacing="0"/>
        <w:ind w:left="709"/>
        <w:jc w:val="both"/>
        <w:textAlignment w:val="baseline"/>
        <w:rPr>
          <w:rStyle w:val="normaltextrun1"/>
          <w:sz w:val="28"/>
          <w:szCs w:val="28"/>
          <w:lang w:val="en-US"/>
        </w:rPr>
      </w:pPr>
      <w:r w:rsidRPr="38B783A6">
        <w:rPr>
          <w:rStyle w:val="normaltextrun1"/>
          <w:sz w:val="28"/>
          <w:szCs w:val="28"/>
        </w:rPr>
        <w:t>Trustees commissioned  the History of Barnes Hospital.</w:t>
      </w:r>
    </w:p>
    <w:p w14:paraId="4037F62E" w14:textId="77777777" w:rsidR="00A14380" w:rsidRDefault="00A14380" w:rsidP="00A14380">
      <w:pPr>
        <w:pStyle w:val="paragraph"/>
        <w:numPr>
          <w:ilvl w:val="1"/>
          <w:numId w:val="19"/>
        </w:numPr>
        <w:tabs>
          <w:tab w:val="clear" w:pos="1440"/>
        </w:tabs>
        <w:spacing w:before="0" w:beforeAutospacing="0" w:after="0" w:afterAutospacing="0"/>
        <w:ind w:left="709"/>
        <w:jc w:val="both"/>
        <w:rPr>
          <w:rStyle w:val="normaltextrun1"/>
          <w:sz w:val="28"/>
          <w:szCs w:val="28"/>
        </w:rPr>
      </w:pPr>
      <w:r w:rsidRPr="38B783A6">
        <w:rPr>
          <w:rStyle w:val="normaltextrun1"/>
          <w:sz w:val="28"/>
          <w:szCs w:val="28"/>
        </w:rPr>
        <w:t>Trustees have updated our IT systems.</w:t>
      </w:r>
    </w:p>
    <w:p w14:paraId="3DEC161B" w14:textId="77777777" w:rsidR="00A14380" w:rsidRDefault="00A14380" w:rsidP="00A14380">
      <w:pPr>
        <w:pStyle w:val="paragraph"/>
        <w:numPr>
          <w:ilvl w:val="1"/>
          <w:numId w:val="19"/>
        </w:numPr>
        <w:tabs>
          <w:tab w:val="clear" w:pos="1440"/>
        </w:tabs>
        <w:spacing w:before="0" w:beforeAutospacing="0" w:after="0" w:afterAutospacing="0"/>
        <w:ind w:left="709"/>
        <w:jc w:val="both"/>
        <w:rPr>
          <w:rStyle w:val="normaltextrun1"/>
          <w:sz w:val="28"/>
          <w:szCs w:val="28"/>
        </w:rPr>
      </w:pPr>
      <w:r w:rsidRPr="49DE75A7">
        <w:rPr>
          <w:rStyle w:val="normaltextrun1"/>
          <w:sz w:val="28"/>
          <w:szCs w:val="28"/>
        </w:rPr>
        <w:t>Trustees considered the NHS Plan and its relevance to the development of services at Barnes Hospital.</w:t>
      </w:r>
    </w:p>
    <w:p w14:paraId="2518EA05" w14:textId="77777777" w:rsidR="00A14380" w:rsidRDefault="00A14380" w:rsidP="00A14380">
      <w:pPr>
        <w:pStyle w:val="paragraph"/>
        <w:numPr>
          <w:ilvl w:val="1"/>
          <w:numId w:val="19"/>
        </w:numPr>
        <w:tabs>
          <w:tab w:val="clear" w:pos="1440"/>
        </w:tabs>
        <w:spacing w:before="0" w:beforeAutospacing="0" w:after="0" w:afterAutospacing="0"/>
        <w:ind w:left="709"/>
        <w:jc w:val="both"/>
        <w:rPr>
          <w:rStyle w:val="normaltextrun1"/>
          <w:sz w:val="28"/>
          <w:szCs w:val="28"/>
        </w:rPr>
      </w:pPr>
      <w:r w:rsidRPr="38B783A6">
        <w:rPr>
          <w:rStyle w:val="normaltextrun1"/>
          <w:sz w:val="28"/>
          <w:szCs w:val="28"/>
        </w:rPr>
        <w:t xml:space="preserve">A group of Trustees made a fact finding visit to the Merton Dementia Hub </w:t>
      </w:r>
    </w:p>
    <w:p w14:paraId="47D67DFC" w14:textId="77777777" w:rsidR="00A14380" w:rsidRDefault="00A14380" w:rsidP="00A14380">
      <w:pPr>
        <w:pStyle w:val="paragraph"/>
        <w:numPr>
          <w:ilvl w:val="1"/>
          <w:numId w:val="19"/>
        </w:numPr>
        <w:tabs>
          <w:tab w:val="clear" w:pos="1440"/>
        </w:tabs>
        <w:spacing w:before="0" w:beforeAutospacing="0" w:after="0" w:afterAutospacing="0"/>
        <w:ind w:left="709"/>
        <w:jc w:val="both"/>
        <w:rPr>
          <w:rStyle w:val="normaltextrun1"/>
          <w:sz w:val="28"/>
          <w:szCs w:val="28"/>
        </w:rPr>
      </w:pPr>
      <w:r w:rsidRPr="38B783A6">
        <w:rPr>
          <w:rStyle w:val="normaltextrun1"/>
          <w:sz w:val="28"/>
          <w:szCs w:val="28"/>
        </w:rPr>
        <w:t>Trustees attended and spoke at the Richmond Council planning meeting  relating to the Trust’s outline planning application for the development of the Barnes Hospital Site.</w:t>
      </w:r>
    </w:p>
    <w:p w14:paraId="0AAC00EB" w14:textId="77777777" w:rsidR="00A14380" w:rsidRDefault="00A14380" w:rsidP="00A14380">
      <w:pPr>
        <w:pStyle w:val="paragraph"/>
        <w:numPr>
          <w:ilvl w:val="1"/>
          <w:numId w:val="19"/>
        </w:numPr>
        <w:tabs>
          <w:tab w:val="clear" w:pos="1440"/>
        </w:tabs>
        <w:spacing w:before="0" w:beforeAutospacing="0" w:after="0" w:afterAutospacing="0"/>
        <w:ind w:left="709"/>
        <w:jc w:val="both"/>
        <w:rPr>
          <w:rStyle w:val="normaltextrun1"/>
          <w:sz w:val="28"/>
          <w:szCs w:val="28"/>
        </w:rPr>
      </w:pPr>
      <w:r w:rsidRPr="4B1269FA">
        <w:rPr>
          <w:rStyle w:val="normaltextrun1"/>
          <w:sz w:val="28"/>
          <w:szCs w:val="28"/>
        </w:rPr>
        <w:t xml:space="preserve">Sadly we attended three funerals over the 2018/19 period, Dr Edward Steers (former Chaplain to Barnes Hospital), John Thompson, (Chair Richmond Health Voice’s), and Cllr Mona Adams. </w:t>
      </w:r>
    </w:p>
    <w:p w14:paraId="78657595" w14:textId="7731BFA1" w:rsidR="00A14380" w:rsidRDefault="00A14380" w:rsidP="004F375C">
      <w:pPr>
        <w:pStyle w:val="paragraph"/>
        <w:ind w:left="360"/>
        <w:textAlignment w:val="baseline"/>
        <w:rPr>
          <w:sz w:val="28"/>
          <w:szCs w:val="28"/>
          <w:lang w:val="en-US"/>
        </w:rPr>
      </w:pPr>
      <w:r>
        <w:rPr>
          <w:rStyle w:val="eop"/>
          <w:sz w:val="28"/>
          <w:szCs w:val="28"/>
          <w:lang w:val="en-US"/>
        </w:rPr>
        <w:lastRenderedPageBreak/>
        <w:t> </w:t>
      </w:r>
      <w:r>
        <w:rPr>
          <w:rStyle w:val="normaltextrun1"/>
          <w:b/>
          <w:bCs/>
          <w:sz w:val="28"/>
          <w:szCs w:val="28"/>
        </w:rPr>
        <w:t>Income Fundraising and PR Activities Included:</w:t>
      </w:r>
      <w:r>
        <w:rPr>
          <w:rStyle w:val="eop"/>
          <w:sz w:val="28"/>
          <w:szCs w:val="28"/>
          <w:lang w:val="en-US"/>
        </w:rPr>
        <w:t> </w:t>
      </w:r>
    </w:p>
    <w:p w14:paraId="675CD4BB" w14:textId="77777777" w:rsidR="00A14380" w:rsidRDefault="00A14380" w:rsidP="00A14380">
      <w:pPr>
        <w:pStyle w:val="paragraph"/>
        <w:numPr>
          <w:ilvl w:val="0"/>
          <w:numId w:val="21"/>
        </w:numPr>
        <w:tabs>
          <w:tab w:val="left" w:pos="4962"/>
        </w:tabs>
        <w:spacing w:before="0" w:beforeAutospacing="0" w:after="0" w:afterAutospacing="0"/>
        <w:ind w:left="567"/>
        <w:textAlignment w:val="baseline"/>
        <w:rPr>
          <w:rStyle w:val="eop"/>
          <w:sz w:val="28"/>
          <w:szCs w:val="28"/>
          <w:lang w:val="en-US"/>
        </w:rPr>
      </w:pPr>
      <w:r w:rsidRPr="38B783A6">
        <w:rPr>
          <w:rStyle w:val="contextualspellingandgrammarerror"/>
          <w:sz w:val="28"/>
          <w:szCs w:val="28"/>
        </w:rPr>
        <w:t>Subscriptions  (including Gift Aid)</w:t>
      </w:r>
      <w:r>
        <w:rPr>
          <w:rStyle w:val="contextualspellingandgrammarerror"/>
          <w:sz w:val="28"/>
          <w:szCs w:val="28"/>
        </w:rPr>
        <w:tab/>
      </w:r>
      <w:r w:rsidRPr="38B783A6">
        <w:rPr>
          <w:rStyle w:val="contextualspellingandgrammarerror"/>
          <w:sz w:val="28"/>
          <w:szCs w:val="28"/>
        </w:rPr>
        <w:t>£1,367</w:t>
      </w:r>
    </w:p>
    <w:p w14:paraId="6F59F0A8" w14:textId="77777777" w:rsidR="00A14380" w:rsidRDefault="00A14380" w:rsidP="00A14380">
      <w:pPr>
        <w:pStyle w:val="paragraph"/>
        <w:numPr>
          <w:ilvl w:val="0"/>
          <w:numId w:val="21"/>
        </w:numPr>
        <w:tabs>
          <w:tab w:val="left" w:pos="4962"/>
        </w:tabs>
        <w:spacing w:before="0" w:beforeAutospacing="0" w:after="0" w:afterAutospacing="0"/>
        <w:ind w:left="567"/>
        <w:rPr>
          <w:rStyle w:val="contextualspellingandgrammarerror"/>
          <w:sz w:val="28"/>
          <w:szCs w:val="28"/>
          <w:lang w:val="en-US"/>
        </w:rPr>
      </w:pPr>
      <w:r w:rsidRPr="4B1269FA">
        <w:rPr>
          <w:rStyle w:val="eop"/>
          <w:sz w:val="28"/>
          <w:szCs w:val="28"/>
          <w:lang w:val="en-US"/>
        </w:rPr>
        <w:t>Donations including Barnes Fair</w:t>
      </w:r>
      <w:r>
        <w:rPr>
          <w:rStyle w:val="eop"/>
          <w:sz w:val="28"/>
          <w:szCs w:val="28"/>
          <w:lang w:val="en-US"/>
        </w:rPr>
        <w:tab/>
      </w:r>
      <w:r w:rsidRPr="4B1269FA">
        <w:rPr>
          <w:rStyle w:val="eop"/>
          <w:sz w:val="28"/>
          <w:szCs w:val="28"/>
          <w:lang w:val="en-US"/>
        </w:rPr>
        <w:t>£943</w:t>
      </w:r>
    </w:p>
    <w:p w14:paraId="069AB6AF" w14:textId="4E04EDCD" w:rsidR="00A14380" w:rsidRDefault="00A14380" w:rsidP="00EF1099">
      <w:pPr>
        <w:pStyle w:val="paragraph"/>
        <w:numPr>
          <w:ilvl w:val="0"/>
          <w:numId w:val="21"/>
        </w:numPr>
        <w:tabs>
          <w:tab w:val="left" w:pos="4962"/>
        </w:tabs>
        <w:spacing w:before="0" w:beforeAutospacing="0" w:after="0" w:afterAutospacing="0"/>
        <w:ind w:left="567"/>
        <w:textAlignment w:val="baseline"/>
        <w:rPr>
          <w:rStyle w:val="eop"/>
          <w:sz w:val="28"/>
          <w:szCs w:val="28"/>
          <w:lang w:val="en-US"/>
        </w:rPr>
      </w:pPr>
      <w:r w:rsidRPr="4B1269FA">
        <w:rPr>
          <w:rStyle w:val="normaltextrun1"/>
          <w:sz w:val="28"/>
          <w:szCs w:val="28"/>
        </w:rPr>
        <w:t>Bank Interest </w:t>
      </w:r>
      <w:r>
        <w:rPr>
          <w:rStyle w:val="normaltextrun1"/>
          <w:sz w:val="28"/>
          <w:szCs w:val="28"/>
        </w:rPr>
        <w:tab/>
      </w:r>
      <w:r w:rsidRPr="4B1269FA">
        <w:rPr>
          <w:rStyle w:val="normaltextrun1"/>
          <w:sz w:val="28"/>
          <w:szCs w:val="28"/>
        </w:rPr>
        <w:t>£1,757</w:t>
      </w:r>
    </w:p>
    <w:p w14:paraId="2E23AC70" w14:textId="77777777" w:rsidR="004F375C" w:rsidRPr="004F375C" w:rsidRDefault="004F375C" w:rsidP="004F375C">
      <w:pPr>
        <w:pStyle w:val="paragraph"/>
        <w:tabs>
          <w:tab w:val="left" w:pos="4962"/>
        </w:tabs>
        <w:spacing w:before="0" w:beforeAutospacing="0" w:after="0" w:afterAutospacing="0"/>
        <w:ind w:left="567"/>
        <w:textAlignment w:val="baseline"/>
        <w:rPr>
          <w:sz w:val="28"/>
          <w:szCs w:val="28"/>
          <w:lang w:val="en-US"/>
        </w:rPr>
      </w:pPr>
    </w:p>
    <w:p w14:paraId="785F0115" w14:textId="77777777" w:rsidR="00A14380" w:rsidRDefault="00A14380" w:rsidP="00175F3E">
      <w:pPr>
        <w:pStyle w:val="paragraph"/>
        <w:textAlignment w:val="baseline"/>
        <w:rPr>
          <w:rStyle w:val="eop"/>
          <w:sz w:val="28"/>
          <w:szCs w:val="28"/>
          <w:lang w:val="en-US"/>
        </w:rPr>
      </w:pPr>
      <w:r>
        <w:rPr>
          <w:rStyle w:val="normaltextrun1"/>
          <w:b/>
          <w:bCs/>
          <w:sz w:val="28"/>
          <w:szCs w:val="28"/>
        </w:rPr>
        <w:t>Expenditure Included:</w:t>
      </w:r>
      <w:r>
        <w:rPr>
          <w:rStyle w:val="eop"/>
          <w:sz w:val="28"/>
          <w:szCs w:val="28"/>
          <w:lang w:val="en-US"/>
        </w:rPr>
        <w:t> </w:t>
      </w:r>
    </w:p>
    <w:p w14:paraId="6FB97498" w14:textId="77777777" w:rsidR="00A14380" w:rsidRDefault="00A14380" w:rsidP="00A14380">
      <w:pPr>
        <w:pStyle w:val="paragraph"/>
        <w:numPr>
          <w:ilvl w:val="0"/>
          <w:numId w:val="25"/>
        </w:numPr>
        <w:tabs>
          <w:tab w:val="clear" w:pos="720"/>
        </w:tabs>
        <w:spacing w:before="0" w:beforeAutospacing="0" w:after="0" w:afterAutospacing="0"/>
        <w:ind w:left="567"/>
        <w:textAlignment w:val="baseline"/>
        <w:rPr>
          <w:sz w:val="28"/>
          <w:szCs w:val="28"/>
          <w:lang w:val="en-US"/>
        </w:rPr>
      </w:pPr>
      <w:r>
        <w:rPr>
          <w:rStyle w:val="normaltextrun1"/>
          <w:b/>
          <w:bCs/>
          <w:sz w:val="28"/>
          <w:szCs w:val="28"/>
        </w:rPr>
        <w:t>Supporting Patients in the Community Through Trust and On-Site Services:</w:t>
      </w:r>
      <w:r>
        <w:rPr>
          <w:rStyle w:val="eop"/>
          <w:sz w:val="28"/>
          <w:szCs w:val="28"/>
          <w:lang w:val="en-US"/>
        </w:rPr>
        <w:t> </w:t>
      </w:r>
    </w:p>
    <w:p w14:paraId="38BACFB3" w14:textId="77777777" w:rsidR="00A14380" w:rsidRDefault="00A14380" w:rsidP="00A14380">
      <w:pPr>
        <w:pStyle w:val="paragraph"/>
        <w:numPr>
          <w:ilvl w:val="0"/>
          <w:numId w:val="28"/>
        </w:numPr>
        <w:tabs>
          <w:tab w:val="clear" w:pos="1080"/>
          <w:tab w:val="left" w:pos="7655"/>
        </w:tabs>
        <w:spacing w:before="0" w:beforeAutospacing="0" w:after="0" w:afterAutospacing="0"/>
        <w:ind w:left="993"/>
        <w:jc w:val="both"/>
        <w:textAlignment w:val="baseline"/>
        <w:rPr>
          <w:rStyle w:val="eop"/>
          <w:sz w:val="28"/>
          <w:szCs w:val="28"/>
          <w:lang w:val="en-US"/>
        </w:rPr>
      </w:pPr>
      <w:r w:rsidRPr="4B1269FA">
        <w:rPr>
          <w:rStyle w:val="normaltextrun1"/>
          <w:sz w:val="28"/>
          <w:szCs w:val="28"/>
        </w:rPr>
        <w:t>Providing 300 Christmas presents (biscuits and sweets) and cards for patients cared for at home</w:t>
      </w:r>
      <w:r>
        <w:rPr>
          <w:rStyle w:val="normaltextrun1"/>
          <w:sz w:val="28"/>
          <w:szCs w:val="28"/>
        </w:rPr>
        <w:tab/>
      </w:r>
      <w:r w:rsidRPr="4B1269FA">
        <w:rPr>
          <w:rStyle w:val="normaltextrun1"/>
          <w:sz w:val="28"/>
          <w:szCs w:val="28"/>
        </w:rPr>
        <w:t>£747</w:t>
      </w:r>
    </w:p>
    <w:p w14:paraId="71BECFD4" w14:textId="77777777" w:rsidR="00A14380" w:rsidRDefault="00A14380" w:rsidP="00A14380">
      <w:pPr>
        <w:pStyle w:val="paragraph"/>
        <w:numPr>
          <w:ilvl w:val="0"/>
          <w:numId w:val="28"/>
        </w:numPr>
        <w:tabs>
          <w:tab w:val="clear" w:pos="1080"/>
          <w:tab w:val="left" w:pos="7655"/>
        </w:tabs>
        <w:spacing w:before="0" w:beforeAutospacing="0" w:after="0" w:afterAutospacing="0"/>
        <w:ind w:left="993"/>
        <w:jc w:val="both"/>
        <w:textAlignment w:val="baseline"/>
        <w:rPr>
          <w:rStyle w:val="eop"/>
          <w:sz w:val="28"/>
          <w:szCs w:val="28"/>
          <w:lang w:val="en-US"/>
        </w:rPr>
      </w:pPr>
      <w:r w:rsidRPr="4B1269FA">
        <w:rPr>
          <w:rStyle w:val="normaltextrun1"/>
          <w:sz w:val="28"/>
          <w:szCs w:val="28"/>
        </w:rPr>
        <w:t>Patients’ gardening group</w:t>
      </w:r>
      <w:r>
        <w:rPr>
          <w:rStyle w:val="normaltextrun1"/>
          <w:sz w:val="28"/>
          <w:szCs w:val="28"/>
        </w:rPr>
        <w:tab/>
      </w:r>
      <w:r w:rsidRPr="4B1269FA">
        <w:rPr>
          <w:rStyle w:val="normaltextrun1"/>
          <w:sz w:val="28"/>
          <w:szCs w:val="28"/>
        </w:rPr>
        <w:t>£200</w:t>
      </w:r>
    </w:p>
    <w:p w14:paraId="3DBEB394" w14:textId="7CCD3B82" w:rsidR="00A14380" w:rsidRDefault="00A14380" w:rsidP="00462591">
      <w:pPr>
        <w:pStyle w:val="paragraph"/>
        <w:numPr>
          <w:ilvl w:val="0"/>
          <w:numId w:val="28"/>
        </w:numPr>
        <w:tabs>
          <w:tab w:val="clear" w:pos="1080"/>
          <w:tab w:val="left" w:pos="7655"/>
        </w:tabs>
        <w:spacing w:before="0" w:beforeAutospacing="0" w:after="0" w:afterAutospacing="0"/>
        <w:ind w:left="993"/>
        <w:jc w:val="both"/>
        <w:rPr>
          <w:rStyle w:val="normaltextrun1"/>
          <w:sz w:val="28"/>
          <w:szCs w:val="28"/>
        </w:rPr>
      </w:pPr>
      <w:r w:rsidRPr="4B1269FA">
        <w:rPr>
          <w:rStyle w:val="normaltextrun1"/>
          <w:sz w:val="28"/>
          <w:szCs w:val="28"/>
        </w:rPr>
        <w:t>Food and drink for patients’ NHS 70</w:t>
      </w:r>
      <w:r w:rsidRPr="4B1269FA">
        <w:rPr>
          <w:rStyle w:val="normaltextrun1"/>
          <w:sz w:val="28"/>
          <w:szCs w:val="28"/>
          <w:vertAlign w:val="superscript"/>
        </w:rPr>
        <w:t>th</w:t>
      </w:r>
      <w:r w:rsidRPr="4B1269FA">
        <w:rPr>
          <w:rStyle w:val="normaltextrun1"/>
          <w:sz w:val="28"/>
          <w:szCs w:val="28"/>
        </w:rPr>
        <w:t xml:space="preserve"> anniversary party</w:t>
      </w:r>
      <w:r>
        <w:rPr>
          <w:rStyle w:val="normaltextrun1"/>
          <w:sz w:val="28"/>
          <w:szCs w:val="28"/>
        </w:rPr>
        <w:tab/>
      </w:r>
      <w:r w:rsidRPr="4B1269FA">
        <w:rPr>
          <w:rStyle w:val="normaltextrun1"/>
          <w:sz w:val="28"/>
          <w:szCs w:val="28"/>
        </w:rPr>
        <w:t>£265</w:t>
      </w:r>
    </w:p>
    <w:p w14:paraId="6870F19F" w14:textId="77777777" w:rsidR="00462591" w:rsidRPr="00462591" w:rsidRDefault="00462591" w:rsidP="00462591">
      <w:pPr>
        <w:pStyle w:val="paragraph"/>
        <w:tabs>
          <w:tab w:val="left" w:pos="7655"/>
        </w:tabs>
        <w:spacing w:before="0" w:beforeAutospacing="0" w:after="0" w:afterAutospacing="0"/>
        <w:ind w:left="993"/>
        <w:jc w:val="both"/>
        <w:rPr>
          <w:rStyle w:val="normaltextrun1"/>
          <w:sz w:val="28"/>
          <w:szCs w:val="28"/>
        </w:rPr>
      </w:pPr>
    </w:p>
    <w:p w14:paraId="57FBFF8B" w14:textId="77777777" w:rsidR="00A14380" w:rsidRPr="00B46A66" w:rsidRDefault="00A14380" w:rsidP="00A14380">
      <w:pPr>
        <w:pStyle w:val="paragraph"/>
        <w:numPr>
          <w:ilvl w:val="0"/>
          <w:numId w:val="26"/>
        </w:numPr>
        <w:tabs>
          <w:tab w:val="clear" w:pos="1080"/>
        </w:tabs>
        <w:spacing w:before="0" w:beforeAutospacing="0" w:after="0" w:afterAutospacing="0"/>
        <w:ind w:left="567"/>
        <w:rPr>
          <w:rStyle w:val="normaltextrun1"/>
          <w:b/>
          <w:bCs/>
          <w:sz w:val="28"/>
          <w:szCs w:val="28"/>
        </w:rPr>
      </w:pPr>
      <w:r w:rsidRPr="38B783A6">
        <w:rPr>
          <w:rStyle w:val="normaltextrun1"/>
          <w:b/>
          <w:bCs/>
          <w:sz w:val="28"/>
          <w:szCs w:val="28"/>
        </w:rPr>
        <w:t xml:space="preserve">Supporting Patients in the Community through other  organisations </w:t>
      </w:r>
    </w:p>
    <w:p w14:paraId="79875BF9" w14:textId="77777777" w:rsidR="00A14380" w:rsidRDefault="00A14380" w:rsidP="00A14380">
      <w:pPr>
        <w:pStyle w:val="paragraph"/>
        <w:numPr>
          <w:ilvl w:val="2"/>
          <w:numId w:val="27"/>
        </w:numPr>
        <w:tabs>
          <w:tab w:val="clear" w:pos="2520"/>
          <w:tab w:val="left" w:pos="7655"/>
        </w:tabs>
        <w:spacing w:before="0" w:beforeAutospacing="0" w:after="0" w:afterAutospacing="0"/>
        <w:ind w:left="993"/>
        <w:jc w:val="both"/>
        <w:rPr>
          <w:rStyle w:val="normaltextrun1"/>
          <w:sz w:val="28"/>
          <w:szCs w:val="28"/>
        </w:rPr>
      </w:pPr>
      <w:r w:rsidRPr="38B783A6">
        <w:rPr>
          <w:rStyle w:val="spellingerror"/>
          <w:sz w:val="28"/>
          <w:szCs w:val="28"/>
        </w:rPr>
        <w:t>FiSH Retro Café for dementia clients and carers</w:t>
      </w:r>
      <w:r>
        <w:rPr>
          <w:rStyle w:val="spellingerror"/>
          <w:sz w:val="28"/>
          <w:szCs w:val="28"/>
        </w:rPr>
        <w:tab/>
      </w:r>
      <w:r w:rsidRPr="38B783A6">
        <w:rPr>
          <w:rStyle w:val="spellingerror"/>
          <w:sz w:val="28"/>
          <w:szCs w:val="28"/>
        </w:rPr>
        <w:t>£6,000</w:t>
      </w:r>
      <w:r w:rsidRPr="38B783A6">
        <w:rPr>
          <w:rStyle w:val="eop"/>
          <w:sz w:val="28"/>
          <w:szCs w:val="28"/>
          <w:lang w:val="en-US"/>
        </w:rPr>
        <w:t xml:space="preserve">    </w:t>
      </w:r>
    </w:p>
    <w:p w14:paraId="58E04F8C" w14:textId="77777777" w:rsidR="00A14380" w:rsidRDefault="00A14380" w:rsidP="00A14380">
      <w:pPr>
        <w:pStyle w:val="paragraph"/>
        <w:numPr>
          <w:ilvl w:val="2"/>
          <w:numId w:val="27"/>
        </w:numPr>
        <w:tabs>
          <w:tab w:val="clear" w:pos="2520"/>
          <w:tab w:val="left" w:pos="7655"/>
        </w:tabs>
        <w:spacing w:before="0" w:beforeAutospacing="0" w:after="0" w:afterAutospacing="0"/>
        <w:ind w:left="993"/>
        <w:jc w:val="both"/>
        <w:textAlignment w:val="baseline"/>
        <w:rPr>
          <w:rStyle w:val="eop"/>
          <w:b/>
          <w:bCs/>
          <w:sz w:val="28"/>
          <w:szCs w:val="28"/>
          <w:lang w:val="en-US"/>
        </w:rPr>
      </w:pPr>
      <w:r w:rsidRPr="4B1269FA">
        <w:rPr>
          <w:rStyle w:val="normaltextrun1"/>
          <w:sz w:val="28"/>
          <w:szCs w:val="28"/>
        </w:rPr>
        <w:t>Holiday at Home  (Parish of Mortlake with East Sheen) </w:t>
      </w:r>
      <w:r>
        <w:rPr>
          <w:rStyle w:val="normaltextrun1"/>
          <w:sz w:val="28"/>
          <w:szCs w:val="28"/>
        </w:rPr>
        <w:tab/>
      </w:r>
      <w:r w:rsidRPr="4B1269FA">
        <w:rPr>
          <w:rStyle w:val="normaltextrun1"/>
          <w:sz w:val="28"/>
          <w:szCs w:val="28"/>
        </w:rPr>
        <w:t>£55</w:t>
      </w:r>
    </w:p>
    <w:p w14:paraId="53937F12" w14:textId="03028F13" w:rsidR="00A14380" w:rsidRDefault="00A14380" w:rsidP="00462591">
      <w:pPr>
        <w:pStyle w:val="paragraph"/>
        <w:numPr>
          <w:ilvl w:val="2"/>
          <w:numId w:val="27"/>
        </w:numPr>
        <w:tabs>
          <w:tab w:val="clear" w:pos="2520"/>
          <w:tab w:val="left" w:pos="7655"/>
        </w:tabs>
        <w:spacing w:before="0" w:beforeAutospacing="0" w:after="0" w:afterAutospacing="0"/>
        <w:ind w:left="993"/>
        <w:jc w:val="both"/>
        <w:rPr>
          <w:rStyle w:val="eop"/>
          <w:sz w:val="28"/>
          <w:szCs w:val="28"/>
          <w:lang w:val="en-US"/>
        </w:rPr>
      </w:pPr>
      <w:r w:rsidRPr="4B1269FA">
        <w:rPr>
          <w:rStyle w:val="eop"/>
          <w:sz w:val="28"/>
          <w:szCs w:val="28"/>
          <w:lang w:val="en-US"/>
        </w:rPr>
        <w:t>Crossroads Caring Café Christmas activitie</w:t>
      </w:r>
      <w:r>
        <w:rPr>
          <w:rStyle w:val="eop"/>
          <w:sz w:val="28"/>
          <w:szCs w:val="28"/>
          <w:lang w:val="en-US"/>
        </w:rPr>
        <w:t>s</w:t>
      </w:r>
      <w:r>
        <w:rPr>
          <w:rStyle w:val="eop"/>
          <w:sz w:val="28"/>
          <w:szCs w:val="28"/>
          <w:lang w:val="en-US"/>
        </w:rPr>
        <w:tab/>
      </w:r>
      <w:r w:rsidRPr="4B1269FA">
        <w:rPr>
          <w:rStyle w:val="eop"/>
          <w:sz w:val="28"/>
          <w:szCs w:val="28"/>
          <w:lang w:val="en-US"/>
        </w:rPr>
        <w:t>£2,000</w:t>
      </w:r>
    </w:p>
    <w:p w14:paraId="143775A4" w14:textId="77777777" w:rsidR="00462591" w:rsidRPr="00462591" w:rsidRDefault="00462591" w:rsidP="00462591">
      <w:pPr>
        <w:pStyle w:val="paragraph"/>
        <w:tabs>
          <w:tab w:val="left" w:pos="7655"/>
        </w:tabs>
        <w:spacing w:before="0" w:beforeAutospacing="0" w:after="0" w:afterAutospacing="0"/>
        <w:ind w:left="993"/>
        <w:jc w:val="both"/>
        <w:rPr>
          <w:rStyle w:val="eop"/>
          <w:sz w:val="28"/>
          <w:szCs w:val="28"/>
          <w:lang w:val="en-US"/>
        </w:rPr>
      </w:pPr>
    </w:p>
    <w:p w14:paraId="5C7EC64E" w14:textId="77777777" w:rsidR="00A14380" w:rsidRPr="00FC3C82" w:rsidRDefault="00A14380" w:rsidP="00A14380">
      <w:pPr>
        <w:pStyle w:val="paragraph"/>
        <w:numPr>
          <w:ilvl w:val="0"/>
          <w:numId w:val="29"/>
        </w:numPr>
        <w:tabs>
          <w:tab w:val="left" w:pos="7655"/>
        </w:tabs>
        <w:spacing w:before="0" w:beforeAutospacing="0" w:after="0" w:afterAutospacing="0"/>
        <w:ind w:left="567"/>
        <w:jc w:val="both"/>
        <w:rPr>
          <w:sz w:val="28"/>
          <w:szCs w:val="28"/>
          <w:lang w:val="en-US"/>
        </w:rPr>
      </w:pPr>
      <w:r w:rsidRPr="00FC3C82">
        <w:rPr>
          <w:rStyle w:val="normaltextrun1"/>
          <w:b/>
          <w:bCs/>
          <w:sz w:val="28"/>
          <w:szCs w:val="28"/>
        </w:rPr>
        <w:t>Supporting Volunteers, Carers, and Mental Health Staff:      </w:t>
      </w:r>
      <w:r w:rsidRPr="00FC3C82">
        <w:rPr>
          <w:rStyle w:val="eop"/>
          <w:sz w:val="28"/>
          <w:szCs w:val="28"/>
          <w:lang w:val="en-US"/>
        </w:rPr>
        <w:t> </w:t>
      </w:r>
    </w:p>
    <w:p w14:paraId="068A8657" w14:textId="77777777" w:rsidR="00A14380" w:rsidRDefault="00A14380" w:rsidP="00A14380">
      <w:pPr>
        <w:pStyle w:val="paragraph"/>
        <w:numPr>
          <w:ilvl w:val="1"/>
          <w:numId w:val="29"/>
        </w:numPr>
        <w:tabs>
          <w:tab w:val="left" w:pos="5103"/>
        </w:tabs>
        <w:spacing w:before="0" w:beforeAutospacing="0" w:after="0" w:afterAutospacing="0"/>
        <w:ind w:left="993"/>
        <w:rPr>
          <w:rStyle w:val="normaltextrun1"/>
          <w:sz w:val="28"/>
          <w:szCs w:val="28"/>
        </w:rPr>
      </w:pPr>
      <w:r w:rsidRPr="4B1269FA">
        <w:rPr>
          <w:rStyle w:val="normaltextrun1"/>
          <w:sz w:val="28"/>
          <w:szCs w:val="28"/>
        </w:rPr>
        <w:t>Visiting Merton Dementia Hub</w:t>
      </w:r>
      <w:r>
        <w:rPr>
          <w:rStyle w:val="normaltextrun1"/>
          <w:sz w:val="28"/>
          <w:szCs w:val="28"/>
        </w:rPr>
        <w:tab/>
      </w:r>
      <w:r w:rsidRPr="4B1269FA">
        <w:rPr>
          <w:rStyle w:val="normaltextrun1"/>
          <w:sz w:val="28"/>
          <w:szCs w:val="28"/>
        </w:rPr>
        <w:t>£51</w:t>
      </w:r>
    </w:p>
    <w:p w14:paraId="27D54E8B" w14:textId="69F2A8A0" w:rsidR="00A14380" w:rsidRDefault="00A14380" w:rsidP="00462591">
      <w:pPr>
        <w:pStyle w:val="paragraph"/>
        <w:numPr>
          <w:ilvl w:val="1"/>
          <w:numId w:val="29"/>
        </w:numPr>
        <w:tabs>
          <w:tab w:val="left" w:pos="5103"/>
        </w:tabs>
        <w:spacing w:before="0" w:beforeAutospacing="0" w:after="0" w:afterAutospacing="0"/>
        <w:ind w:left="993"/>
        <w:rPr>
          <w:rStyle w:val="normaltextrun1"/>
          <w:sz w:val="28"/>
          <w:szCs w:val="28"/>
        </w:rPr>
      </w:pPr>
      <w:r w:rsidRPr="4B1269FA">
        <w:rPr>
          <w:rStyle w:val="normaltextrun1"/>
          <w:sz w:val="28"/>
          <w:szCs w:val="28"/>
        </w:rPr>
        <w:t>Thank you parties and gift for retiring staff and retiring Richmond</w:t>
      </w:r>
      <w:r>
        <w:rPr>
          <w:rStyle w:val="normaltextrun1"/>
          <w:sz w:val="28"/>
          <w:szCs w:val="28"/>
        </w:rPr>
        <w:t xml:space="preserve"> </w:t>
      </w:r>
      <w:r w:rsidRPr="00CC27D3">
        <w:rPr>
          <w:rStyle w:val="normaltextrun1"/>
          <w:sz w:val="28"/>
          <w:szCs w:val="28"/>
        </w:rPr>
        <w:t>Royal Hospital volunteers</w:t>
      </w:r>
      <w:r>
        <w:rPr>
          <w:rStyle w:val="normaltextrun1"/>
          <w:sz w:val="28"/>
          <w:szCs w:val="28"/>
        </w:rPr>
        <w:tab/>
      </w:r>
      <w:r w:rsidRPr="00CC27D3">
        <w:rPr>
          <w:rStyle w:val="normaltextrun1"/>
          <w:sz w:val="28"/>
          <w:szCs w:val="28"/>
        </w:rPr>
        <w:t>£223</w:t>
      </w:r>
    </w:p>
    <w:p w14:paraId="1D3BFDC2" w14:textId="77777777" w:rsidR="00462591" w:rsidRPr="00462591" w:rsidRDefault="00462591" w:rsidP="00462591">
      <w:pPr>
        <w:pStyle w:val="paragraph"/>
        <w:tabs>
          <w:tab w:val="left" w:pos="5103"/>
        </w:tabs>
        <w:spacing w:before="0" w:beforeAutospacing="0" w:after="0" w:afterAutospacing="0"/>
        <w:ind w:left="993"/>
        <w:rPr>
          <w:rStyle w:val="normaltextrun1"/>
          <w:sz w:val="28"/>
          <w:szCs w:val="28"/>
        </w:rPr>
      </w:pPr>
    </w:p>
    <w:p w14:paraId="3D32F2CD" w14:textId="77777777" w:rsidR="00A14380" w:rsidRDefault="00A14380" w:rsidP="00DC06DD">
      <w:pPr>
        <w:pStyle w:val="paragraph"/>
        <w:textAlignment w:val="baseline"/>
        <w:rPr>
          <w:sz w:val="28"/>
          <w:szCs w:val="28"/>
          <w:lang w:val="en-US"/>
        </w:rPr>
      </w:pPr>
      <w:r w:rsidRPr="5F860766">
        <w:rPr>
          <w:rStyle w:val="normaltextrun1"/>
          <w:b/>
          <w:bCs/>
          <w:sz w:val="28"/>
          <w:szCs w:val="28"/>
        </w:rPr>
        <w:t>PR Activities</w:t>
      </w:r>
      <w:r>
        <w:rPr>
          <w:rStyle w:val="normaltextrun1"/>
          <w:b/>
          <w:bCs/>
          <w:sz w:val="28"/>
          <w:szCs w:val="28"/>
        </w:rPr>
        <w:t>:</w:t>
      </w:r>
      <w:r w:rsidRPr="5F860766">
        <w:rPr>
          <w:rStyle w:val="eop"/>
          <w:sz w:val="28"/>
          <w:szCs w:val="28"/>
          <w:lang w:val="en-US"/>
        </w:rPr>
        <w:t> </w:t>
      </w:r>
    </w:p>
    <w:p w14:paraId="6699872D" w14:textId="77777777" w:rsidR="00A14380" w:rsidRDefault="00A14380" w:rsidP="00A14380">
      <w:pPr>
        <w:pStyle w:val="paragraph"/>
        <w:numPr>
          <w:ilvl w:val="1"/>
          <w:numId w:val="22"/>
        </w:numPr>
        <w:tabs>
          <w:tab w:val="clear" w:pos="1440"/>
        </w:tabs>
        <w:spacing w:before="0" w:beforeAutospacing="0" w:after="0" w:afterAutospacing="0"/>
        <w:ind w:left="567"/>
        <w:textAlignment w:val="baseline"/>
        <w:rPr>
          <w:sz w:val="28"/>
          <w:szCs w:val="28"/>
          <w:lang w:val="en-US"/>
        </w:rPr>
      </w:pPr>
      <w:r w:rsidRPr="49DE75A7">
        <w:rPr>
          <w:rStyle w:val="normaltextrun1"/>
          <w:sz w:val="28"/>
          <w:szCs w:val="28"/>
        </w:rPr>
        <w:t>Barnes Fair</w:t>
      </w:r>
      <w:r w:rsidRPr="49DE75A7">
        <w:rPr>
          <w:rStyle w:val="eop"/>
          <w:sz w:val="28"/>
          <w:szCs w:val="28"/>
          <w:lang w:val="en-US"/>
        </w:rPr>
        <w:t> </w:t>
      </w:r>
    </w:p>
    <w:p w14:paraId="7AB031D4" w14:textId="454A22F7" w:rsidR="00A14380" w:rsidRDefault="00A14380" w:rsidP="00462591">
      <w:pPr>
        <w:pStyle w:val="paragraph"/>
        <w:numPr>
          <w:ilvl w:val="1"/>
          <w:numId w:val="22"/>
        </w:numPr>
        <w:tabs>
          <w:tab w:val="clear" w:pos="1440"/>
        </w:tabs>
        <w:spacing w:before="0" w:beforeAutospacing="0" w:after="0" w:afterAutospacing="0"/>
        <w:ind w:left="567"/>
        <w:textAlignment w:val="baseline"/>
        <w:rPr>
          <w:rStyle w:val="eop"/>
          <w:sz w:val="28"/>
          <w:szCs w:val="28"/>
          <w:lang w:val="en-US"/>
        </w:rPr>
      </w:pPr>
      <w:r w:rsidRPr="4B1269FA">
        <w:rPr>
          <w:rStyle w:val="normaltextrun1"/>
          <w:sz w:val="28"/>
          <w:szCs w:val="28"/>
        </w:rPr>
        <w:t>Supporting public engagement at Trust Exhibitions about the</w:t>
      </w:r>
      <w:r>
        <w:rPr>
          <w:sz w:val="28"/>
          <w:szCs w:val="28"/>
          <w:lang w:val="en-US"/>
        </w:rPr>
        <w:t xml:space="preserve"> </w:t>
      </w:r>
      <w:r w:rsidRPr="4B1269FA">
        <w:rPr>
          <w:rStyle w:val="normaltextrun1"/>
          <w:sz w:val="28"/>
          <w:szCs w:val="28"/>
        </w:rPr>
        <w:t>future of  the Barnes Hospital site</w:t>
      </w:r>
      <w:r w:rsidRPr="4B1269FA">
        <w:rPr>
          <w:rStyle w:val="eop"/>
          <w:sz w:val="28"/>
          <w:szCs w:val="28"/>
          <w:lang w:val="en-US"/>
        </w:rPr>
        <w:t> </w:t>
      </w:r>
    </w:p>
    <w:p w14:paraId="482C491A" w14:textId="77777777" w:rsidR="00FA7F81" w:rsidRPr="00462591" w:rsidRDefault="00FA7F81" w:rsidP="00FA7F81">
      <w:pPr>
        <w:pStyle w:val="paragraph"/>
        <w:spacing w:before="0" w:beforeAutospacing="0" w:after="0" w:afterAutospacing="0"/>
        <w:ind w:left="567"/>
        <w:textAlignment w:val="baseline"/>
        <w:rPr>
          <w:sz w:val="28"/>
          <w:szCs w:val="28"/>
          <w:lang w:val="en-US"/>
        </w:rPr>
      </w:pPr>
    </w:p>
    <w:p w14:paraId="54749690" w14:textId="77777777" w:rsidR="00A14380" w:rsidRDefault="00A14380" w:rsidP="00DC06DD">
      <w:pPr>
        <w:pStyle w:val="paragraph"/>
        <w:textAlignment w:val="baseline"/>
        <w:rPr>
          <w:sz w:val="28"/>
          <w:szCs w:val="28"/>
          <w:lang w:val="en-US"/>
        </w:rPr>
      </w:pPr>
      <w:r>
        <w:rPr>
          <w:rStyle w:val="normaltextrun1"/>
          <w:b/>
          <w:bCs/>
          <w:sz w:val="28"/>
          <w:szCs w:val="28"/>
        </w:rPr>
        <w:t xml:space="preserve">Working </w:t>
      </w:r>
      <w:r>
        <w:rPr>
          <w:rStyle w:val="contextualspellingandgrammarerror"/>
          <w:b/>
          <w:bCs/>
          <w:sz w:val="28"/>
          <w:szCs w:val="28"/>
        </w:rPr>
        <w:t>For</w:t>
      </w:r>
      <w:r>
        <w:rPr>
          <w:rStyle w:val="normaltextrun1"/>
          <w:b/>
          <w:bCs/>
          <w:sz w:val="28"/>
          <w:szCs w:val="28"/>
        </w:rPr>
        <w:t xml:space="preserve"> Patients and Carers:</w:t>
      </w:r>
      <w:r>
        <w:rPr>
          <w:rStyle w:val="eop"/>
          <w:sz w:val="28"/>
          <w:szCs w:val="28"/>
          <w:lang w:val="en-US"/>
        </w:rPr>
        <w:t> </w:t>
      </w:r>
    </w:p>
    <w:p w14:paraId="17C0F898" w14:textId="77777777" w:rsidR="00A14380" w:rsidRDefault="00A14380" w:rsidP="00DC06DD">
      <w:pPr>
        <w:pStyle w:val="paragraph"/>
        <w:jc w:val="both"/>
        <w:textAlignment w:val="baseline"/>
        <w:rPr>
          <w:rStyle w:val="eop"/>
          <w:sz w:val="28"/>
          <w:szCs w:val="28"/>
          <w:lang w:val="en-US"/>
        </w:rPr>
      </w:pPr>
      <w:r w:rsidRPr="39116EA3">
        <w:rPr>
          <w:rStyle w:val="normaltextrun1"/>
          <w:sz w:val="28"/>
          <w:szCs w:val="28"/>
        </w:rPr>
        <w:t>As Adult and Childrens services have prepared to move onto the Barnes site due to the redevelopment of Richmond Royal Hospital,  we have welcomed and engaged with the staff  and suggested ways in which we can support their patients.</w:t>
      </w:r>
    </w:p>
    <w:p w14:paraId="60686C58" w14:textId="5E818DCB" w:rsidR="00A14380" w:rsidRDefault="00A14380" w:rsidP="00FA7F81">
      <w:pPr>
        <w:pStyle w:val="paragraph"/>
        <w:textAlignment w:val="baseline"/>
        <w:rPr>
          <w:sz w:val="28"/>
          <w:szCs w:val="28"/>
          <w:lang w:val="en-US"/>
        </w:rPr>
      </w:pPr>
    </w:p>
    <w:p w14:paraId="21115206" w14:textId="77777777" w:rsidR="00A14380" w:rsidRDefault="00A14380" w:rsidP="00DC06DD">
      <w:pPr>
        <w:pStyle w:val="paragraph"/>
        <w:textAlignment w:val="baseline"/>
        <w:rPr>
          <w:sz w:val="28"/>
          <w:szCs w:val="28"/>
          <w:lang w:val="en-US"/>
        </w:rPr>
      </w:pPr>
      <w:r>
        <w:rPr>
          <w:rStyle w:val="normaltextrun1"/>
          <w:b/>
          <w:bCs/>
          <w:sz w:val="28"/>
          <w:szCs w:val="28"/>
        </w:rPr>
        <w:t>Working with SW London &amp; St Georges Mental Health Trust:</w:t>
      </w:r>
      <w:r>
        <w:rPr>
          <w:rStyle w:val="eop"/>
          <w:sz w:val="28"/>
          <w:szCs w:val="28"/>
          <w:lang w:val="en-US"/>
        </w:rPr>
        <w:t> </w:t>
      </w:r>
    </w:p>
    <w:p w14:paraId="308472CB" w14:textId="77777777" w:rsidR="00A14380" w:rsidRDefault="00A14380" w:rsidP="00A14380">
      <w:pPr>
        <w:pStyle w:val="paragraph"/>
        <w:numPr>
          <w:ilvl w:val="0"/>
          <w:numId w:val="23"/>
        </w:numPr>
        <w:tabs>
          <w:tab w:val="clear" w:pos="720"/>
        </w:tabs>
        <w:spacing w:before="0" w:beforeAutospacing="0" w:after="0" w:afterAutospacing="0"/>
        <w:ind w:left="567"/>
        <w:textAlignment w:val="baseline"/>
        <w:rPr>
          <w:sz w:val="28"/>
          <w:szCs w:val="28"/>
          <w:lang w:val="en-US"/>
        </w:rPr>
      </w:pPr>
      <w:r w:rsidRPr="4B1269FA">
        <w:rPr>
          <w:rStyle w:val="normaltextrun1"/>
          <w:sz w:val="28"/>
          <w:szCs w:val="28"/>
        </w:rPr>
        <w:t xml:space="preserve">Over the years we have valued </w:t>
      </w:r>
      <w:r w:rsidRPr="4B1269FA">
        <w:rPr>
          <w:rStyle w:val="advancedproofingissue"/>
          <w:sz w:val="28"/>
          <w:szCs w:val="28"/>
        </w:rPr>
        <w:t>a number of</w:t>
      </w:r>
      <w:r w:rsidRPr="4B1269FA">
        <w:rPr>
          <w:rStyle w:val="normaltextrun1"/>
          <w:sz w:val="28"/>
          <w:szCs w:val="28"/>
        </w:rPr>
        <w:t xml:space="preserve"> information-sharing meetings with Trust Board members and Senior Managers.  </w:t>
      </w:r>
    </w:p>
    <w:p w14:paraId="64349B94" w14:textId="77777777" w:rsidR="00A14380" w:rsidRDefault="00A14380" w:rsidP="00A14380">
      <w:pPr>
        <w:pStyle w:val="paragraph"/>
        <w:numPr>
          <w:ilvl w:val="0"/>
          <w:numId w:val="23"/>
        </w:numPr>
        <w:tabs>
          <w:tab w:val="clear" w:pos="720"/>
        </w:tabs>
        <w:spacing w:before="0" w:beforeAutospacing="0" w:after="0" w:afterAutospacing="0"/>
        <w:ind w:left="567"/>
        <w:textAlignment w:val="baseline"/>
        <w:rPr>
          <w:sz w:val="28"/>
          <w:szCs w:val="28"/>
          <w:lang w:val="en-US"/>
        </w:rPr>
      </w:pPr>
      <w:r w:rsidRPr="4B1269FA">
        <w:rPr>
          <w:rStyle w:val="normaltextrun1"/>
          <w:sz w:val="28"/>
          <w:szCs w:val="28"/>
        </w:rPr>
        <w:t>We have enjoyed a good working relationship with all the Older Peoples’ Community Mental HealthTrust staff based at Barnes Hospital through Dr Robert Lawrence  (Consultant  Psychiatrist for Older People ), Lisa Dakar (Richmond Older peoples CMHT Manager) and Dr Claire Pond (Clinical Psychologist).</w:t>
      </w:r>
      <w:r w:rsidRPr="4B1269FA">
        <w:rPr>
          <w:rStyle w:val="eop"/>
          <w:sz w:val="28"/>
          <w:szCs w:val="28"/>
          <w:lang w:val="en-US"/>
        </w:rPr>
        <w:t> </w:t>
      </w:r>
    </w:p>
    <w:p w14:paraId="514161B1" w14:textId="77777777" w:rsidR="00A14380" w:rsidRPr="0055242F" w:rsidRDefault="00A14380" w:rsidP="00A14380">
      <w:pPr>
        <w:pStyle w:val="paragraph"/>
        <w:numPr>
          <w:ilvl w:val="0"/>
          <w:numId w:val="23"/>
        </w:numPr>
        <w:tabs>
          <w:tab w:val="clear" w:pos="720"/>
        </w:tabs>
        <w:spacing w:before="0" w:beforeAutospacing="0" w:after="0" w:afterAutospacing="0"/>
        <w:ind w:left="567"/>
        <w:textAlignment w:val="baseline"/>
        <w:rPr>
          <w:sz w:val="28"/>
          <w:szCs w:val="28"/>
          <w:lang w:val="en-US"/>
        </w:rPr>
      </w:pPr>
      <w:r w:rsidRPr="0055242F">
        <w:rPr>
          <w:rStyle w:val="normaltextrun1"/>
          <w:sz w:val="28"/>
          <w:szCs w:val="28"/>
        </w:rPr>
        <w:t>Engaging with Senior Management about the development of services at Barnes Hospital</w:t>
      </w:r>
      <w:r w:rsidRPr="0055242F">
        <w:rPr>
          <w:rStyle w:val="eop"/>
          <w:sz w:val="28"/>
          <w:szCs w:val="28"/>
          <w:lang w:val="en-US"/>
        </w:rPr>
        <w:t> </w:t>
      </w:r>
    </w:p>
    <w:p w14:paraId="544DB6D7" w14:textId="65FD4F72" w:rsidR="00A14380" w:rsidRDefault="00A14380" w:rsidP="00FA7F81">
      <w:pPr>
        <w:pStyle w:val="paragraph"/>
        <w:textAlignment w:val="baseline"/>
        <w:rPr>
          <w:sz w:val="28"/>
          <w:szCs w:val="28"/>
          <w:lang w:val="en-US"/>
        </w:rPr>
      </w:pPr>
    </w:p>
    <w:p w14:paraId="446C3364" w14:textId="77777777" w:rsidR="00A14380" w:rsidRDefault="00A14380" w:rsidP="00664F4A">
      <w:pPr>
        <w:pStyle w:val="paragraph"/>
        <w:textAlignment w:val="baseline"/>
        <w:rPr>
          <w:sz w:val="28"/>
          <w:szCs w:val="28"/>
          <w:lang w:val="en-US"/>
        </w:rPr>
      </w:pPr>
      <w:r>
        <w:rPr>
          <w:rStyle w:val="normaltextrun1"/>
          <w:b/>
          <w:bCs/>
          <w:sz w:val="28"/>
          <w:szCs w:val="28"/>
        </w:rPr>
        <w:t>Networking and Engaging with Other Agencies:</w:t>
      </w:r>
      <w:r>
        <w:rPr>
          <w:rStyle w:val="eop"/>
          <w:sz w:val="28"/>
          <w:szCs w:val="28"/>
          <w:lang w:val="en-US"/>
        </w:rPr>
        <w:t> </w:t>
      </w:r>
    </w:p>
    <w:p w14:paraId="05FC62A4" w14:textId="77777777" w:rsidR="00A14380" w:rsidRDefault="00A14380" w:rsidP="00A14380">
      <w:pPr>
        <w:pStyle w:val="paragraph"/>
        <w:numPr>
          <w:ilvl w:val="0"/>
          <w:numId w:val="24"/>
        </w:numPr>
        <w:tabs>
          <w:tab w:val="clear" w:pos="720"/>
        </w:tabs>
        <w:spacing w:before="0" w:beforeAutospacing="0" w:after="0" w:afterAutospacing="0"/>
        <w:ind w:left="567"/>
        <w:jc w:val="both"/>
        <w:textAlignment w:val="baseline"/>
        <w:rPr>
          <w:sz w:val="28"/>
          <w:szCs w:val="28"/>
          <w:lang w:val="en-US"/>
        </w:rPr>
      </w:pPr>
      <w:r w:rsidRPr="38B783A6">
        <w:rPr>
          <w:rStyle w:val="normaltextrun1"/>
          <w:sz w:val="28"/>
          <w:szCs w:val="28"/>
        </w:rPr>
        <w:t>Officers and other Trustees worked with Richmond Clinical Commissioning Group, Richmond Borough Council, Richmond Council for Voluntary Services, Richmond Healthwatch, and many voluntary organisations to influence plans for the services that we support, to input into consultations, to ensure that the voices of carers, mental health service users and of older people are heard, and to develop understanding in the general public of the needs of our patients.</w:t>
      </w:r>
      <w:r w:rsidRPr="38B783A6">
        <w:rPr>
          <w:rStyle w:val="eop"/>
          <w:sz w:val="28"/>
          <w:szCs w:val="28"/>
          <w:lang w:val="en-US"/>
        </w:rPr>
        <w:t> </w:t>
      </w:r>
    </w:p>
    <w:p w14:paraId="3E60E2DA" w14:textId="77777777" w:rsidR="00A14380" w:rsidRDefault="00A14380" w:rsidP="00A14380">
      <w:pPr>
        <w:pStyle w:val="paragraph"/>
        <w:numPr>
          <w:ilvl w:val="0"/>
          <w:numId w:val="24"/>
        </w:numPr>
        <w:tabs>
          <w:tab w:val="clear" w:pos="720"/>
        </w:tabs>
        <w:spacing w:before="0" w:beforeAutospacing="0" w:after="0" w:afterAutospacing="0"/>
        <w:ind w:left="567"/>
        <w:jc w:val="both"/>
        <w:textAlignment w:val="baseline"/>
        <w:rPr>
          <w:sz w:val="28"/>
          <w:szCs w:val="28"/>
          <w:lang w:val="en-US"/>
        </w:rPr>
      </w:pPr>
      <w:r w:rsidRPr="49DE75A7">
        <w:rPr>
          <w:rStyle w:val="normaltextrun1"/>
          <w:sz w:val="28"/>
          <w:szCs w:val="28"/>
        </w:rPr>
        <w:t xml:space="preserve">We have networked through Richmond CVS, Richmond Healthwatch, </w:t>
      </w:r>
      <w:r w:rsidRPr="49DE75A7">
        <w:rPr>
          <w:rStyle w:val="contextualspellingandgrammarerror"/>
          <w:sz w:val="28"/>
          <w:szCs w:val="28"/>
        </w:rPr>
        <w:t>Mayors  and</w:t>
      </w:r>
      <w:r w:rsidRPr="49DE75A7">
        <w:rPr>
          <w:rStyle w:val="normaltextrun1"/>
          <w:sz w:val="28"/>
          <w:szCs w:val="28"/>
        </w:rPr>
        <w:t xml:space="preserve"> councillors receptions  as well as attending  several ‘Friends’ and voluntary sector AGMs throughout the year. </w:t>
      </w:r>
      <w:r w:rsidRPr="49DE75A7">
        <w:rPr>
          <w:rStyle w:val="eop"/>
          <w:sz w:val="28"/>
          <w:szCs w:val="28"/>
          <w:lang w:val="en-US"/>
        </w:rPr>
        <w:t> </w:t>
      </w:r>
    </w:p>
    <w:p w14:paraId="25EBA4A8" w14:textId="77777777" w:rsidR="00A14380" w:rsidRDefault="00A14380" w:rsidP="00A14380">
      <w:pPr>
        <w:pStyle w:val="paragraph"/>
        <w:numPr>
          <w:ilvl w:val="0"/>
          <w:numId w:val="24"/>
        </w:numPr>
        <w:tabs>
          <w:tab w:val="clear" w:pos="720"/>
        </w:tabs>
        <w:spacing w:before="0" w:beforeAutospacing="0" w:after="0" w:afterAutospacing="0"/>
        <w:ind w:left="567"/>
        <w:jc w:val="both"/>
        <w:rPr>
          <w:rStyle w:val="eop"/>
          <w:sz w:val="28"/>
          <w:szCs w:val="28"/>
          <w:lang w:val="en-US"/>
        </w:rPr>
      </w:pPr>
      <w:r w:rsidRPr="38B783A6">
        <w:rPr>
          <w:rStyle w:val="eop"/>
          <w:sz w:val="28"/>
          <w:szCs w:val="28"/>
          <w:lang w:val="en-US"/>
        </w:rPr>
        <w:t>We invited local councillors to meet us with representatives from FiSH Neighbourhood Care, and Richmond Alzheimers Society to discuss developing a Dementia Hub at Barnes Hospital.</w:t>
      </w:r>
    </w:p>
    <w:p w14:paraId="5C18843E" w14:textId="77777777" w:rsidR="00A14380" w:rsidRDefault="00A14380" w:rsidP="00A14380">
      <w:pPr>
        <w:pStyle w:val="paragraph"/>
        <w:numPr>
          <w:ilvl w:val="0"/>
          <w:numId w:val="24"/>
        </w:numPr>
        <w:tabs>
          <w:tab w:val="clear" w:pos="720"/>
        </w:tabs>
        <w:spacing w:before="0" w:beforeAutospacing="0" w:after="0" w:afterAutospacing="0"/>
        <w:ind w:left="567"/>
        <w:jc w:val="both"/>
        <w:textAlignment w:val="baseline"/>
        <w:rPr>
          <w:sz w:val="28"/>
          <w:szCs w:val="28"/>
          <w:lang w:val="en-US"/>
        </w:rPr>
      </w:pPr>
      <w:r w:rsidRPr="38B783A6">
        <w:rPr>
          <w:rStyle w:val="normaltextrun1"/>
          <w:sz w:val="28"/>
          <w:szCs w:val="28"/>
        </w:rPr>
        <w:t>Officers and Trustees attended various mental health, older peoples and community services related working groups and activities locally and throughout London.</w:t>
      </w:r>
      <w:r w:rsidRPr="38B783A6">
        <w:rPr>
          <w:rStyle w:val="eop"/>
          <w:sz w:val="28"/>
          <w:szCs w:val="28"/>
          <w:lang w:val="en-US"/>
        </w:rPr>
        <w:t> </w:t>
      </w:r>
    </w:p>
    <w:p w14:paraId="339615BE" w14:textId="77777777" w:rsidR="00A14380" w:rsidRDefault="00A14380" w:rsidP="00A14380">
      <w:pPr>
        <w:pStyle w:val="paragraph"/>
        <w:numPr>
          <w:ilvl w:val="0"/>
          <w:numId w:val="24"/>
        </w:numPr>
        <w:tabs>
          <w:tab w:val="clear" w:pos="720"/>
        </w:tabs>
        <w:spacing w:before="0" w:beforeAutospacing="0" w:after="0" w:afterAutospacing="0"/>
        <w:ind w:left="567"/>
        <w:jc w:val="both"/>
        <w:textAlignment w:val="baseline"/>
        <w:rPr>
          <w:sz w:val="28"/>
          <w:szCs w:val="28"/>
          <w:lang w:val="en-US"/>
        </w:rPr>
      </w:pPr>
      <w:r w:rsidRPr="38B783A6">
        <w:rPr>
          <w:rStyle w:val="normaltextrun1"/>
          <w:sz w:val="28"/>
          <w:szCs w:val="28"/>
        </w:rPr>
        <w:t>Participating at meetings convened by MP Zac Goldsmith to encourage achievable plans for health services at Barnes Hospital.</w:t>
      </w:r>
    </w:p>
    <w:p w14:paraId="1FCCDDFC" w14:textId="77777777" w:rsidR="00A14380" w:rsidRDefault="00A14380" w:rsidP="00664F4A">
      <w:pPr>
        <w:ind w:left="567"/>
      </w:pPr>
    </w:p>
    <w:p w14:paraId="548D4307" w14:textId="77777777" w:rsidR="00954ACC" w:rsidRDefault="00954ACC" w:rsidP="00954ACC">
      <w:pPr>
        <w:pStyle w:val="paragraph"/>
        <w:tabs>
          <w:tab w:val="left" w:pos="7655"/>
        </w:tabs>
        <w:spacing w:before="0" w:beforeAutospacing="0"/>
        <w:textAlignment w:val="baseline"/>
        <w:rPr>
          <w:lang w:val="en-US"/>
        </w:rPr>
        <w:sectPr w:rsidR="00954ACC" w:rsidSect="00A14380">
          <w:pgSz w:w="11906" w:h="16838"/>
          <w:pgMar w:top="426" w:right="424" w:bottom="426" w:left="426" w:header="708" w:footer="708" w:gutter="0"/>
          <w:cols w:space="708"/>
          <w:docGrid w:linePitch="360"/>
        </w:sectPr>
      </w:pPr>
    </w:p>
    <w:p w14:paraId="0E1913C3" w14:textId="77777777" w:rsidR="005C791F" w:rsidRDefault="005C791F" w:rsidP="305C9274">
      <w:pPr>
        <w:pStyle w:val="paragraph"/>
        <w:spacing w:before="0" w:beforeAutospacing="0" w:after="0" w:afterAutospacing="0"/>
        <w:textAlignment w:val="baseline"/>
        <w:rPr>
          <w:rFonts w:ascii="&amp;quot" w:hAnsi="&amp;quot"/>
          <w:sz w:val="32"/>
          <w:szCs w:val="32"/>
        </w:rPr>
      </w:pPr>
    </w:p>
    <w:p w14:paraId="7317D69C" w14:textId="77777777" w:rsidR="005C791F" w:rsidRDefault="005C791F" w:rsidP="305C9274">
      <w:pPr>
        <w:pStyle w:val="paragraph"/>
        <w:spacing w:before="0" w:beforeAutospacing="0" w:after="0" w:afterAutospacing="0"/>
        <w:jc w:val="center"/>
        <w:textAlignment w:val="baseline"/>
        <w:rPr>
          <w:rFonts w:ascii="&amp;quot" w:hAnsi="&amp;quot"/>
          <w:sz w:val="32"/>
          <w:szCs w:val="32"/>
        </w:rPr>
      </w:pPr>
      <w:r w:rsidRPr="305C9274">
        <w:rPr>
          <w:rStyle w:val="normaltextrun"/>
          <w:b/>
          <w:bCs/>
          <w:sz w:val="32"/>
          <w:szCs w:val="32"/>
        </w:rPr>
        <w:t>THE FRIENDS OF BARNES HOSPITAL </w:t>
      </w:r>
      <w:r w:rsidRPr="305C9274">
        <w:rPr>
          <w:rStyle w:val="eop"/>
          <w:sz w:val="32"/>
          <w:szCs w:val="32"/>
        </w:rPr>
        <w:t> </w:t>
      </w:r>
    </w:p>
    <w:p w14:paraId="74911668" w14:textId="77777777" w:rsidR="005C791F" w:rsidRDefault="005C791F" w:rsidP="305C9274">
      <w:pPr>
        <w:pStyle w:val="paragraph"/>
        <w:spacing w:before="0" w:beforeAutospacing="0" w:after="0" w:afterAutospacing="0"/>
        <w:jc w:val="center"/>
        <w:textAlignment w:val="baseline"/>
        <w:rPr>
          <w:rFonts w:ascii="&amp;quot" w:hAnsi="&amp;quot"/>
          <w:sz w:val="32"/>
          <w:szCs w:val="32"/>
        </w:rPr>
      </w:pPr>
      <w:r w:rsidRPr="305C9274">
        <w:rPr>
          <w:rStyle w:val="normaltextrun"/>
          <w:b/>
          <w:bCs/>
          <w:sz w:val="32"/>
          <w:szCs w:val="32"/>
        </w:rPr>
        <w:t>ARE MOST GRATEFUL FOR GENEROUS SUPPORT FROM ORGANISATIONS, BUSINESSES &amp; INDIVIDUALS DURING THE YEAR APRIL 2018 – MARCH 2019</w:t>
      </w:r>
      <w:r w:rsidRPr="305C9274">
        <w:rPr>
          <w:rStyle w:val="eop"/>
          <w:sz w:val="32"/>
          <w:szCs w:val="32"/>
        </w:rPr>
        <w:t> </w:t>
      </w:r>
    </w:p>
    <w:p w14:paraId="7D1577CF" w14:textId="77777777" w:rsidR="005C791F" w:rsidRDefault="005C791F" w:rsidP="00666D38">
      <w:pPr>
        <w:pStyle w:val="paragraph"/>
        <w:spacing w:before="0" w:beforeAutospacing="0" w:after="0" w:afterAutospacing="0"/>
        <w:jc w:val="center"/>
        <w:textAlignment w:val="baseline"/>
        <w:rPr>
          <w:rFonts w:ascii="&amp;quot" w:hAnsi="&amp;quot"/>
          <w:sz w:val="18"/>
          <w:szCs w:val="18"/>
        </w:rPr>
      </w:pPr>
      <w:r>
        <w:rPr>
          <w:rStyle w:val="eop"/>
          <w:sz w:val="36"/>
          <w:szCs w:val="36"/>
        </w:rPr>
        <w:t> </w:t>
      </w:r>
    </w:p>
    <w:p w14:paraId="3BA22CEC" w14:textId="77777777" w:rsidR="005C791F" w:rsidRDefault="005C791F" w:rsidP="00666D38">
      <w:pPr>
        <w:pStyle w:val="paragraph"/>
        <w:spacing w:before="0" w:beforeAutospacing="0" w:after="0" w:afterAutospacing="0"/>
        <w:jc w:val="center"/>
        <w:textAlignment w:val="baseline"/>
        <w:rPr>
          <w:rFonts w:ascii="&amp;quot" w:hAnsi="&amp;quot"/>
          <w:sz w:val="18"/>
          <w:szCs w:val="18"/>
        </w:rPr>
      </w:pPr>
      <w:r>
        <w:rPr>
          <w:rStyle w:val="normaltextrun"/>
          <w:b/>
          <w:bCs/>
          <w:i/>
          <w:iCs/>
          <w:sz w:val="28"/>
          <w:szCs w:val="28"/>
        </w:rPr>
        <w:t> We enter the year ahead in good shape thanks to very supportive donors and members </w:t>
      </w:r>
      <w:r>
        <w:rPr>
          <w:rStyle w:val="eop"/>
          <w:sz w:val="28"/>
          <w:szCs w:val="28"/>
        </w:rPr>
        <w:t> </w:t>
      </w:r>
    </w:p>
    <w:p w14:paraId="57A222CA" w14:textId="77777777" w:rsidR="005C791F" w:rsidRDefault="005C791F" w:rsidP="305C9274">
      <w:pPr>
        <w:pStyle w:val="paragraph"/>
        <w:spacing w:before="0" w:beforeAutospacing="0" w:after="0" w:afterAutospacing="0"/>
        <w:jc w:val="center"/>
        <w:textAlignment w:val="baseline"/>
        <w:rPr>
          <w:rStyle w:val="eop"/>
          <w:sz w:val="28"/>
          <w:szCs w:val="28"/>
        </w:rPr>
      </w:pPr>
      <w:r w:rsidRPr="305C9274">
        <w:rPr>
          <w:rStyle w:val="eop"/>
          <w:sz w:val="28"/>
          <w:szCs w:val="28"/>
        </w:rPr>
        <w:t> </w:t>
      </w:r>
    </w:p>
    <w:p w14:paraId="021D7D0C" w14:textId="77777777" w:rsidR="005C791F" w:rsidRDefault="005C791F" w:rsidP="305C9274">
      <w:pPr>
        <w:pStyle w:val="paragraph"/>
        <w:spacing w:before="0" w:beforeAutospacing="0" w:after="0" w:afterAutospacing="0"/>
        <w:jc w:val="center"/>
        <w:textAlignment w:val="baseline"/>
        <w:rPr>
          <w:rFonts w:ascii="&amp;quot" w:hAnsi="&amp;quot"/>
          <w:sz w:val="28"/>
          <w:szCs w:val="28"/>
        </w:rPr>
      </w:pPr>
      <w:r w:rsidRPr="305C9274">
        <w:rPr>
          <w:rStyle w:val="normaltextrun"/>
          <w:b/>
          <w:bCs/>
          <w:sz w:val="28"/>
          <w:szCs w:val="28"/>
        </w:rPr>
        <w:t>FOR SUPPORT WITH EVENTS, SERVICES and OTHER ACTIVITIES </w:t>
      </w:r>
      <w:r w:rsidRPr="305C9274">
        <w:rPr>
          <w:rStyle w:val="eop"/>
          <w:sz w:val="28"/>
          <w:szCs w:val="28"/>
        </w:rPr>
        <w:t> </w:t>
      </w:r>
    </w:p>
    <w:p w14:paraId="4052EAC9" w14:textId="77777777" w:rsidR="005C791F" w:rsidRDefault="005C791F" w:rsidP="305C9274">
      <w:pPr>
        <w:pStyle w:val="paragraph"/>
        <w:spacing w:before="0" w:beforeAutospacing="0" w:after="0" w:afterAutospacing="0"/>
        <w:jc w:val="center"/>
        <w:textAlignment w:val="baseline"/>
        <w:rPr>
          <w:rFonts w:ascii="&amp;quot" w:hAnsi="&amp;quot"/>
          <w:sz w:val="28"/>
          <w:szCs w:val="28"/>
        </w:rPr>
      </w:pPr>
      <w:r w:rsidRPr="305C9274">
        <w:rPr>
          <w:rStyle w:val="normaltextrun"/>
          <w:b/>
          <w:bCs/>
          <w:sz w:val="28"/>
          <w:szCs w:val="28"/>
        </w:rPr>
        <w:t>WE THANK</w:t>
      </w:r>
      <w:r w:rsidRPr="305C9274">
        <w:rPr>
          <w:rStyle w:val="eop"/>
          <w:sz w:val="28"/>
          <w:szCs w:val="28"/>
        </w:rPr>
        <w:t> </w:t>
      </w:r>
    </w:p>
    <w:p w14:paraId="4805E80E" w14:textId="77777777" w:rsidR="005C791F" w:rsidRDefault="005C791F" w:rsidP="00666D38">
      <w:pPr>
        <w:pStyle w:val="paragraph"/>
        <w:spacing w:before="0" w:beforeAutospacing="0" w:after="0" w:afterAutospacing="0"/>
        <w:jc w:val="center"/>
        <w:textAlignment w:val="baseline"/>
        <w:rPr>
          <w:rFonts w:ascii="&amp;quot" w:hAnsi="&amp;quot"/>
          <w:sz w:val="18"/>
          <w:szCs w:val="18"/>
        </w:rPr>
      </w:pPr>
      <w:r>
        <w:rPr>
          <w:rStyle w:val="eop"/>
          <w:sz w:val="32"/>
          <w:szCs w:val="32"/>
        </w:rPr>
        <w:t> </w:t>
      </w:r>
    </w:p>
    <w:p w14:paraId="25A4330F" w14:textId="77777777" w:rsidR="005C791F" w:rsidRDefault="005C791F" w:rsidP="00666D38">
      <w:pPr>
        <w:pStyle w:val="paragraph"/>
        <w:spacing w:before="0" w:beforeAutospacing="0" w:after="0" w:afterAutospacing="0"/>
        <w:jc w:val="center"/>
        <w:textAlignment w:val="baseline"/>
        <w:rPr>
          <w:rFonts w:ascii="&amp;quot" w:hAnsi="&amp;quot"/>
          <w:sz w:val="18"/>
          <w:szCs w:val="18"/>
        </w:rPr>
      </w:pPr>
      <w:r>
        <w:rPr>
          <w:rStyle w:val="normaltextrun"/>
          <w:b/>
          <w:bCs/>
          <w:sz w:val="32"/>
          <w:szCs w:val="32"/>
        </w:rPr>
        <w:t>Sir Trevor McDonald OBE </w:t>
      </w:r>
      <w:r>
        <w:rPr>
          <w:rStyle w:val="eop"/>
          <w:sz w:val="32"/>
          <w:szCs w:val="32"/>
        </w:rPr>
        <w:t> </w:t>
      </w:r>
    </w:p>
    <w:p w14:paraId="2747955A" w14:textId="77777777" w:rsidR="005C791F" w:rsidRDefault="005C791F" w:rsidP="27DE116C">
      <w:pPr>
        <w:pStyle w:val="paragraph"/>
        <w:spacing w:before="0" w:beforeAutospacing="0" w:after="0" w:afterAutospacing="0"/>
        <w:jc w:val="center"/>
        <w:textAlignment w:val="baseline"/>
        <w:rPr>
          <w:rFonts w:ascii="&amp;quot" w:hAnsi="&amp;quot"/>
          <w:sz w:val="18"/>
          <w:szCs w:val="18"/>
        </w:rPr>
      </w:pPr>
      <w:r w:rsidRPr="27DE116C">
        <w:rPr>
          <w:rStyle w:val="normaltextrun"/>
          <w:b/>
          <w:bCs/>
          <w:sz w:val="32"/>
          <w:szCs w:val="32"/>
        </w:rPr>
        <w:t>Lord (Zac) Goldsmith </w:t>
      </w:r>
      <w:r w:rsidRPr="27DE116C">
        <w:rPr>
          <w:rStyle w:val="eop"/>
          <w:sz w:val="32"/>
          <w:szCs w:val="32"/>
        </w:rPr>
        <w:t> </w:t>
      </w:r>
    </w:p>
    <w:p w14:paraId="00395B71" w14:textId="77777777" w:rsidR="005C791F" w:rsidRDefault="005C791F" w:rsidP="305C9274">
      <w:pPr>
        <w:pStyle w:val="paragraph"/>
        <w:spacing w:before="0" w:beforeAutospacing="0" w:after="0" w:afterAutospacing="0"/>
        <w:jc w:val="center"/>
        <w:textAlignment w:val="baseline"/>
        <w:rPr>
          <w:rFonts w:ascii="&amp;quot" w:hAnsi="&amp;quot"/>
          <w:sz w:val="18"/>
          <w:szCs w:val="18"/>
        </w:rPr>
      </w:pPr>
      <w:r w:rsidRPr="305C9274">
        <w:rPr>
          <w:rStyle w:val="normaltextrun"/>
          <w:b/>
          <w:bCs/>
          <w:sz w:val="32"/>
          <w:szCs w:val="32"/>
        </w:rPr>
        <w:t>Cllr Mona Adams, Deputy Mayor of Richmond</w:t>
      </w:r>
      <w:r w:rsidRPr="305C9274">
        <w:rPr>
          <w:rStyle w:val="eop"/>
          <w:b/>
          <w:bCs/>
          <w:sz w:val="32"/>
          <w:szCs w:val="32"/>
        </w:rPr>
        <w:t> (Deceased)</w:t>
      </w:r>
    </w:p>
    <w:p w14:paraId="3375A4F1" w14:textId="77777777" w:rsidR="005C791F" w:rsidRDefault="005C791F" w:rsidP="00666D38">
      <w:pPr>
        <w:pStyle w:val="paragraph"/>
        <w:spacing w:before="0" w:beforeAutospacing="0" w:after="0" w:afterAutospacing="0"/>
        <w:jc w:val="center"/>
        <w:textAlignment w:val="baseline"/>
        <w:rPr>
          <w:rFonts w:ascii="&amp;quot" w:hAnsi="&amp;quot"/>
          <w:sz w:val="18"/>
          <w:szCs w:val="18"/>
        </w:rPr>
      </w:pPr>
      <w:r>
        <w:rPr>
          <w:rStyle w:val="normaltextrun"/>
          <w:b/>
          <w:bCs/>
          <w:sz w:val="32"/>
          <w:szCs w:val="32"/>
        </w:rPr>
        <w:t>Richmond Borough Councillors</w:t>
      </w:r>
      <w:r>
        <w:rPr>
          <w:rStyle w:val="eop"/>
          <w:sz w:val="32"/>
          <w:szCs w:val="32"/>
        </w:rPr>
        <w:t> </w:t>
      </w:r>
    </w:p>
    <w:p w14:paraId="43456F71" w14:textId="77777777" w:rsidR="005C791F" w:rsidRDefault="005C791F" w:rsidP="00666D38">
      <w:pPr>
        <w:pStyle w:val="paragraph"/>
        <w:spacing w:before="0" w:beforeAutospacing="0" w:after="0" w:afterAutospacing="0"/>
        <w:jc w:val="center"/>
        <w:textAlignment w:val="baseline"/>
        <w:rPr>
          <w:rFonts w:ascii="&amp;quot" w:hAnsi="&amp;quot"/>
          <w:sz w:val="18"/>
          <w:szCs w:val="18"/>
        </w:rPr>
      </w:pPr>
      <w:r>
        <w:rPr>
          <w:rStyle w:val="normaltextrun"/>
          <w:b/>
          <w:bCs/>
          <w:sz w:val="32"/>
          <w:szCs w:val="32"/>
        </w:rPr>
        <w:t>Members of the Parish of Mortlake with East Sheen</w:t>
      </w:r>
      <w:r>
        <w:rPr>
          <w:rStyle w:val="eop"/>
          <w:sz w:val="32"/>
          <w:szCs w:val="32"/>
        </w:rPr>
        <w:t> </w:t>
      </w:r>
    </w:p>
    <w:p w14:paraId="59D12BA0" w14:textId="77777777" w:rsidR="005C791F" w:rsidRDefault="005C791F" w:rsidP="3DB2C953">
      <w:pPr>
        <w:pStyle w:val="paragraph"/>
        <w:spacing w:before="0" w:beforeAutospacing="0" w:after="0" w:afterAutospacing="0"/>
        <w:jc w:val="center"/>
        <w:textAlignment w:val="baseline"/>
        <w:rPr>
          <w:rFonts w:ascii="&amp;quot" w:hAnsi="&amp;quot"/>
          <w:sz w:val="18"/>
          <w:szCs w:val="18"/>
        </w:rPr>
      </w:pPr>
      <w:r w:rsidRPr="3DB2C953">
        <w:rPr>
          <w:rStyle w:val="normaltextrun"/>
          <w:b/>
          <w:bCs/>
          <w:sz w:val="32"/>
          <w:szCs w:val="32"/>
        </w:rPr>
        <w:t>Members of St Mary Magdalen RC Church</w:t>
      </w:r>
      <w:r w:rsidRPr="3DB2C953">
        <w:rPr>
          <w:rStyle w:val="eop"/>
          <w:sz w:val="32"/>
          <w:szCs w:val="32"/>
        </w:rPr>
        <w:t> </w:t>
      </w:r>
    </w:p>
    <w:p w14:paraId="48837057" w14:textId="77777777" w:rsidR="005C791F" w:rsidRDefault="005C791F" w:rsidP="3DB2C953">
      <w:pPr>
        <w:pStyle w:val="paragraph"/>
        <w:spacing w:before="0" w:beforeAutospacing="0" w:after="0" w:afterAutospacing="0"/>
        <w:jc w:val="center"/>
        <w:textAlignment w:val="baseline"/>
        <w:rPr>
          <w:rFonts w:ascii="&amp;quot" w:hAnsi="&amp;quot"/>
          <w:sz w:val="18"/>
          <w:szCs w:val="18"/>
        </w:rPr>
      </w:pPr>
      <w:r w:rsidRPr="3DB2C953">
        <w:rPr>
          <w:rStyle w:val="normaltextrun"/>
          <w:b/>
          <w:bCs/>
          <w:sz w:val="32"/>
          <w:szCs w:val="32"/>
        </w:rPr>
        <w:t xml:space="preserve">Barnes </w:t>
      </w:r>
      <w:r w:rsidRPr="3DB2C953">
        <w:rPr>
          <w:rStyle w:val="contextualspellingandgrammarerror"/>
          <w:b/>
          <w:bCs/>
          <w:sz w:val="32"/>
          <w:szCs w:val="32"/>
        </w:rPr>
        <w:t>Hospital  Staff</w:t>
      </w:r>
      <w:r w:rsidRPr="3DB2C953">
        <w:rPr>
          <w:rStyle w:val="eop"/>
          <w:sz w:val="32"/>
          <w:szCs w:val="32"/>
        </w:rPr>
        <w:t> </w:t>
      </w:r>
    </w:p>
    <w:p w14:paraId="7579A3ED" w14:textId="77777777" w:rsidR="005C791F" w:rsidRDefault="005C791F" w:rsidP="3DB2C953">
      <w:pPr>
        <w:pStyle w:val="paragraph"/>
        <w:spacing w:before="0" w:beforeAutospacing="0" w:after="0" w:afterAutospacing="0"/>
        <w:jc w:val="center"/>
        <w:rPr>
          <w:rStyle w:val="eop"/>
          <w:b/>
          <w:bCs/>
          <w:sz w:val="32"/>
          <w:szCs w:val="32"/>
        </w:rPr>
      </w:pPr>
      <w:r w:rsidRPr="3DB2C953">
        <w:rPr>
          <w:rStyle w:val="eop"/>
          <w:b/>
          <w:bCs/>
          <w:sz w:val="32"/>
          <w:szCs w:val="32"/>
        </w:rPr>
        <w:t>Peter Anderson</w:t>
      </w:r>
    </w:p>
    <w:p w14:paraId="5692B1A2" w14:textId="77777777" w:rsidR="005C791F" w:rsidRDefault="005C791F" w:rsidP="00666D38">
      <w:pPr>
        <w:pStyle w:val="paragraph"/>
        <w:spacing w:before="0" w:beforeAutospacing="0" w:after="0" w:afterAutospacing="0"/>
        <w:jc w:val="center"/>
        <w:textAlignment w:val="baseline"/>
        <w:rPr>
          <w:rFonts w:ascii="&amp;quot" w:hAnsi="&amp;quot"/>
          <w:sz w:val="18"/>
          <w:szCs w:val="18"/>
        </w:rPr>
      </w:pPr>
      <w:r>
        <w:rPr>
          <w:rStyle w:val="normaltextrun"/>
          <w:b/>
          <w:bCs/>
          <w:sz w:val="32"/>
          <w:szCs w:val="32"/>
        </w:rPr>
        <w:t>Stuart Sheldon (IT Support) </w:t>
      </w:r>
      <w:r>
        <w:rPr>
          <w:rStyle w:val="eop"/>
          <w:sz w:val="32"/>
          <w:szCs w:val="32"/>
        </w:rPr>
        <w:t> </w:t>
      </w:r>
    </w:p>
    <w:p w14:paraId="54B57B7A" w14:textId="77777777" w:rsidR="005C791F" w:rsidRDefault="005C791F" w:rsidP="00666D38">
      <w:pPr>
        <w:pStyle w:val="paragraph"/>
        <w:spacing w:before="0" w:beforeAutospacing="0" w:after="0" w:afterAutospacing="0"/>
        <w:jc w:val="center"/>
        <w:textAlignment w:val="baseline"/>
        <w:rPr>
          <w:rFonts w:ascii="&amp;quot" w:hAnsi="&amp;quot"/>
          <w:sz w:val="18"/>
          <w:szCs w:val="18"/>
        </w:rPr>
      </w:pPr>
      <w:r>
        <w:rPr>
          <w:rStyle w:val="normaltextrun"/>
          <w:b/>
          <w:bCs/>
          <w:sz w:val="32"/>
          <w:szCs w:val="32"/>
        </w:rPr>
        <w:t>Tony Dowson (Website Design)</w:t>
      </w:r>
      <w:r>
        <w:rPr>
          <w:rStyle w:val="eop"/>
          <w:sz w:val="32"/>
          <w:szCs w:val="32"/>
        </w:rPr>
        <w:t> </w:t>
      </w:r>
    </w:p>
    <w:p w14:paraId="514ED92D" w14:textId="77777777" w:rsidR="005C791F" w:rsidRDefault="005C791F" w:rsidP="00666D38">
      <w:pPr>
        <w:pStyle w:val="paragraph"/>
        <w:spacing w:before="0" w:beforeAutospacing="0" w:after="0" w:afterAutospacing="0"/>
        <w:jc w:val="center"/>
        <w:textAlignment w:val="baseline"/>
        <w:rPr>
          <w:rFonts w:ascii="&amp;quot" w:hAnsi="&amp;quot"/>
          <w:sz w:val="18"/>
          <w:szCs w:val="18"/>
        </w:rPr>
      </w:pPr>
      <w:r>
        <w:rPr>
          <w:rStyle w:val="normaltextrun"/>
          <w:b/>
          <w:bCs/>
          <w:sz w:val="32"/>
          <w:szCs w:val="32"/>
        </w:rPr>
        <w:t>Howard Potter (Planning Advisor, Traffic)</w:t>
      </w:r>
      <w:r>
        <w:rPr>
          <w:rStyle w:val="eop"/>
          <w:sz w:val="32"/>
          <w:szCs w:val="32"/>
        </w:rPr>
        <w:t> </w:t>
      </w:r>
    </w:p>
    <w:p w14:paraId="58EE75BA" w14:textId="77777777" w:rsidR="005C791F" w:rsidRDefault="005C791F" w:rsidP="00666D38">
      <w:pPr>
        <w:pStyle w:val="paragraph"/>
        <w:spacing w:before="0" w:beforeAutospacing="0" w:after="0" w:afterAutospacing="0"/>
        <w:jc w:val="center"/>
        <w:textAlignment w:val="baseline"/>
        <w:rPr>
          <w:rFonts w:ascii="&amp;quot" w:hAnsi="&amp;quot"/>
          <w:sz w:val="18"/>
          <w:szCs w:val="18"/>
        </w:rPr>
      </w:pPr>
      <w:r>
        <w:rPr>
          <w:rStyle w:val="normaltextrun"/>
          <w:b/>
          <w:bCs/>
          <w:sz w:val="32"/>
          <w:szCs w:val="32"/>
        </w:rPr>
        <w:t>Mary-Lynne Jones</w:t>
      </w:r>
      <w:r>
        <w:rPr>
          <w:rStyle w:val="eop"/>
          <w:sz w:val="32"/>
          <w:szCs w:val="32"/>
        </w:rPr>
        <w:t> </w:t>
      </w:r>
    </w:p>
    <w:p w14:paraId="4F274D5E" w14:textId="77777777" w:rsidR="005C791F" w:rsidRDefault="005C791F" w:rsidP="6CF77F04">
      <w:pPr>
        <w:pStyle w:val="paragraph"/>
        <w:spacing w:before="0" w:beforeAutospacing="0" w:after="0" w:afterAutospacing="0"/>
        <w:jc w:val="center"/>
        <w:textAlignment w:val="baseline"/>
        <w:rPr>
          <w:rFonts w:ascii="&amp;quot" w:hAnsi="&amp;quot"/>
          <w:sz w:val="18"/>
          <w:szCs w:val="18"/>
        </w:rPr>
      </w:pPr>
      <w:r w:rsidRPr="6CF77F04">
        <w:rPr>
          <w:rStyle w:val="normaltextrun"/>
          <w:b/>
          <w:bCs/>
          <w:sz w:val="32"/>
          <w:szCs w:val="32"/>
        </w:rPr>
        <w:t>Verena Restell</w:t>
      </w:r>
      <w:r w:rsidRPr="6CF77F04">
        <w:rPr>
          <w:rStyle w:val="eop"/>
          <w:sz w:val="32"/>
          <w:szCs w:val="32"/>
        </w:rPr>
        <w:t> </w:t>
      </w:r>
    </w:p>
    <w:p w14:paraId="31CFDF19" w14:textId="77777777" w:rsidR="005C791F" w:rsidRDefault="005C791F" w:rsidP="00666D38">
      <w:pPr>
        <w:pStyle w:val="paragraph"/>
        <w:spacing w:before="0" w:beforeAutospacing="0" w:after="0" w:afterAutospacing="0"/>
        <w:jc w:val="center"/>
        <w:textAlignment w:val="baseline"/>
        <w:rPr>
          <w:rFonts w:ascii="&amp;quot" w:hAnsi="&amp;quot"/>
          <w:sz w:val="18"/>
          <w:szCs w:val="18"/>
        </w:rPr>
      </w:pPr>
      <w:r>
        <w:rPr>
          <w:rStyle w:val="eop"/>
          <w:sz w:val="28"/>
          <w:szCs w:val="28"/>
        </w:rPr>
        <w:t> </w:t>
      </w:r>
    </w:p>
    <w:p w14:paraId="0EAE94A8" w14:textId="77777777" w:rsidR="005C791F" w:rsidRDefault="005C791F" w:rsidP="6CF77F04">
      <w:pPr>
        <w:pStyle w:val="paragraph"/>
        <w:spacing w:before="0" w:beforeAutospacing="0" w:after="0" w:afterAutospacing="0"/>
        <w:jc w:val="center"/>
        <w:textAlignment w:val="baseline"/>
        <w:rPr>
          <w:rFonts w:ascii="&amp;quot" w:hAnsi="&amp;quot"/>
          <w:sz w:val="18"/>
          <w:szCs w:val="18"/>
        </w:rPr>
      </w:pPr>
      <w:r w:rsidRPr="6CF77F04">
        <w:rPr>
          <w:rStyle w:val="normaltextrun"/>
          <w:b/>
          <w:bCs/>
          <w:sz w:val="28"/>
          <w:szCs w:val="28"/>
        </w:rPr>
        <w:t xml:space="preserve">It has not been possible to name everyone who has given generous donations or helped us in other </w:t>
      </w:r>
      <w:r w:rsidRPr="6CF77F04">
        <w:rPr>
          <w:rStyle w:val="contextualspellingandgrammarerror"/>
          <w:b/>
          <w:bCs/>
          <w:sz w:val="28"/>
          <w:szCs w:val="28"/>
        </w:rPr>
        <w:t>ways</w:t>
      </w:r>
      <w:r w:rsidRPr="6CF77F04">
        <w:rPr>
          <w:rStyle w:val="normaltextrun"/>
          <w:b/>
          <w:bCs/>
          <w:sz w:val="28"/>
          <w:szCs w:val="28"/>
        </w:rPr>
        <w:t xml:space="preserve"> but we do most sincerely thank them all</w:t>
      </w:r>
      <w:r w:rsidRPr="6CF77F04">
        <w:rPr>
          <w:rStyle w:val="eop"/>
          <w:sz w:val="28"/>
          <w:szCs w:val="28"/>
        </w:rPr>
        <w:t> </w:t>
      </w:r>
    </w:p>
    <w:p w14:paraId="5A89AAF3" w14:textId="77777777" w:rsidR="005C791F" w:rsidRDefault="005C791F" w:rsidP="00666D38">
      <w:pPr>
        <w:pStyle w:val="paragraph"/>
        <w:spacing w:before="0" w:beforeAutospacing="0" w:after="0" w:afterAutospacing="0"/>
        <w:jc w:val="center"/>
        <w:textAlignment w:val="baseline"/>
        <w:rPr>
          <w:rFonts w:ascii="&amp;quot" w:hAnsi="&amp;quot"/>
          <w:sz w:val="18"/>
          <w:szCs w:val="18"/>
        </w:rPr>
      </w:pPr>
      <w:r>
        <w:rPr>
          <w:rStyle w:val="eop"/>
          <w:sz w:val="28"/>
          <w:szCs w:val="28"/>
        </w:rPr>
        <w:t> </w:t>
      </w:r>
    </w:p>
    <w:p w14:paraId="6E7015C6" w14:textId="77777777" w:rsidR="005C791F" w:rsidRDefault="005C791F" w:rsidP="00666D38">
      <w:pPr>
        <w:pStyle w:val="paragraph"/>
        <w:spacing w:before="0" w:beforeAutospacing="0" w:after="0" w:afterAutospacing="0"/>
        <w:jc w:val="center"/>
        <w:textAlignment w:val="baseline"/>
        <w:rPr>
          <w:rFonts w:ascii="&amp;quot" w:hAnsi="&amp;quot"/>
          <w:sz w:val="18"/>
          <w:szCs w:val="18"/>
        </w:rPr>
      </w:pPr>
      <w:r>
        <w:rPr>
          <w:rStyle w:val="eop"/>
          <w:sz w:val="28"/>
          <w:szCs w:val="28"/>
        </w:rPr>
        <w:t> </w:t>
      </w:r>
    </w:p>
    <w:p w14:paraId="5D00438A" w14:textId="77777777" w:rsidR="005C791F" w:rsidRDefault="005C791F" w:rsidP="00666D38">
      <w:pPr>
        <w:pStyle w:val="paragraph"/>
        <w:spacing w:before="0" w:beforeAutospacing="0" w:after="0" w:afterAutospacing="0"/>
        <w:jc w:val="center"/>
        <w:textAlignment w:val="baseline"/>
        <w:rPr>
          <w:rFonts w:ascii="&amp;quot" w:hAnsi="&amp;quot"/>
          <w:sz w:val="18"/>
          <w:szCs w:val="18"/>
        </w:rPr>
      </w:pPr>
      <w:r>
        <w:rPr>
          <w:rStyle w:val="normaltextrun"/>
          <w:b/>
          <w:bCs/>
          <w:sz w:val="36"/>
          <w:szCs w:val="36"/>
        </w:rPr>
        <w:t xml:space="preserve">THANK </w:t>
      </w:r>
      <w:r>
        <w:rPr>
          <w:rStyle w:val="contextualspellingandgrammarerror"/>
          <w:b/>
          <w:bCs/>
          <w:sz w:val="36"/>
          <w:szCs w:val="36"/>
        </w:rPr>
        <w:t>YOU BARNES HOSPITAL AND OTHER TRUST STAFF</w:t>
      </w:r>
      <w:r>
        <w:rPr>
          <w:rStyle w:val="eop"/>
          <w:sz w:val="36"/>
          <w:szCs w:val="36"/>
        </w:rPr>
        <w:t> </w:t>
      </w:r>
    </w:p>
    <w:p w14:paraId="6E2BF3A6" w14:textId="77777777" w:rsidR="005C791F" w:rsidRDefault="005C791F" w:rsidP="00666D38">
      <w:pPr>
        <w:pStyle w:val="paragraph"/>
        <w:spacing w:before="0" w:beforeAutospacing="0" w:after="0" w:afterAutospacing="0"/>
        <w:jc w:val="center"/>
        <w:textAlignment w:val="baseline"/>
        <w:rPr>
          <w:rFonts w:ascii="&amp;quot" w:hAnsi="&amp;quot"/>
          <w:sz w:val="18"/>
          <w:szCs w:val="18"/>
        </w:rPr>
      </w:pPr>
      <w:r>
        <w:rPr>
          <w:rStyle w:val="eop"/>
          <w:sz w:val="36"/>
          <w:szCs w:val="36"/>
        </w:rPr>
        <w:t> </w:t>
      </w:r>
    </w:p>
    <w:p w14:paraId="272F2470" w14:textId="77777777" w:rsidR="005C791F" w:rsidRDefault="005C791F" w:rsidP="6CF77F04">
      <w:pPr>
        <w:pStyle w:val="paragraph"/>
        <w:spacing w:before="0" w:beforeAutospacing="0" w:after="0" w:afterAutospacing="0"/>
        <w:jc w:val="center"/>
        <w:textAlignment w:val="baseline"/>
        <w:rPr>
          <w:rFonts w:ascii="&amp;quot" w:hAnsi="&amp;quot"/>
          <w:sz w:val="18"/>
          <w:szCs w:val="18"/>
        </w:rPr>
      </w:pPr>
      <w:r w:rsidRPr="6CF77F04">
        <w:rPr>
          <w:rStyle w:val="normaltextrun"/>
          <w:b/>
          <w:bCs/>
          <w:sz w:val="32"/>
          <w:szCs w:val="32"/>
        </w:rPr>
        <w:t>The work of The Friends is enriched through the invaluable support, expertise and goodwill of SW London &amp; St Georges Mental Health Trust, Board Members, Trust Senior Managers and all Staff, especially those working at grass roots level in mental health services based within the Borough of Richmond upon Thames</w:t>
      </w:r>
      <w:r w:rsidRPr="6CF77F04">
        <w:rPr>
          <w:rStyle w:val="eop"/>
          <w:sz w:val="32"/>
          <w:szCs w:val="32"/>
        </w:rPr>
        <w:t> </w:t>
      </w:r>
    </w:p>
    <w:p w14:paraId="56959D59" w14:textId="77777777" w:rsidR="005C791F" w:rsidRDefault="005C791F"/>
    <w:p w14:paraId="6E708C9B" w14:textId="77777777" w:rsidR="005C791F" w:rsidRDefault="005C791F" w:rsidP="005C791F">
      <w:pPr>
        <w:pStyle w:val="paragraph"/>
        <w:tabs>
          <w:tab w:val="left" w:pos="7655"/>
        </w:tabs>
        <w:spacing w:before="0" w:beforeAutospacing="0"/>
        <w:textAlignment w:val="baseline"/>
        <w:rPr>
          <w:lang w:val="en-US"/>
        </w:rPr>
        <w:sectPr w:rsidR="005C791F" w:rsidSect="00C20FBD">
          <w:pgSz w:w="11906" w:h="16838"/>
          <w:pgMar w:top="426" w:right="424" w:bottom="426" w:left="426" w:header="708" w:footer="708" w:gutter="0"/>
          <w:cols w:space="708"/>
          <w:docGrid w:linePitch="360"/>
        </w:sectPr>
      </w:pPr>
    </w:p>
    <w:p w14:paraId="0CA1FD6F" w14:textId="77777777" w:rsidR="00BF3D9A" w:rsidRDefault="00BF3D9A">
      <w:pPr>
        <w:rPr>
          <w:rFonts w:ascii="Arial" w:hAnsi="Arial"/>
        </w:rPr>
      </w:pPr>
      <w:r>
        <w:rPr>
          <w:rFonts w:ascii="Arial" w:hAnsi="Arial"/>
        </w:rPr>
        <w:lastRenderedPageBreak/>
        <w:t xml:space="preserve">  </w:t>
      </w:r>
    </w:p>
    <w:p w14:paraId="3D844EE9" w14:textId="77777777" w:rsidR="00BF3D9A" w:rsidRDefault="00BF3D9A" w:rsidP="008D6681">
      <w:pPr>
        <w:tabs>
          <w:tab w:val="left" w:pos="8310"/>
        </w:tabs>
        <w:rPr>
          <w:rFonts w:ascii="Arial" w:hAnsi="Arial"/>
        </w:rPr>
      </w:pPr>
      <w:r>
        <w:rPr>
          <w:rFonts w:ascii="Arial" w:hAnsi="Arial"/>
        </w:rPr>
        <w:tab/>
      </w:r>
    </w:p>
    <w:p w14:paraId="17D41458" w14:textId="77777777" w:rsidR="00BF3D9A" w:rsidRDefault="00BF3D9A">
      <w:pPr>
        <w:rPr>
          <w:rFonts w:ascii="Arial" w:hAnsi="Arial"/>
        </w:rPr>
      </w:pPr>
    </w:p>
    <w:p w14:paraId="3E1D2353" w14:textId="77777777" w:rsidR="00BF3D9A" w:rsidRDefault="00BF3D9A">
      <w:pPr>
        <w:pStyle w:val="Header"/>
        <w:tabs>
          <w:tab w:val="clear" w:pos="4320"/>
          <w:tab w:val="clear" w:pos="8640"/>
        </w:tabs>
        <w:rPr>
          <w:rFonts w:ascii="Arial" w:hAnsi="Arial"/>
        </w:rPr>
      </w:pPr>
    </w:p>
    <w:p w14:paraId="7EE0F932" w14:textId="77777777" w:rsidR="00BF3D9A" w:rsidRDefault="00BF3D9A">
      <w:pPr>
        <w:rPr>
          <w:rFonts w:ascii="Arial" w:hAnsi="Arial"/>
          <w:b/>
        </w:rPr>
      </w:pPr>
    </w:p>
    <w:p w14:paraId="17C4EF66" w14:textId="77777777" w:rsidR="00BF3D9A" w:rsidRDefault="00BF3D9A">
      <w:pPr>
        <w:rPr>
          <w:rFonts w:ascii="Arial" w:hAnsi="Arial"/>
          <w:b/>
        </w:rPr>
      </w:pPr>
    </w:p>
    <w:p w14:paraId="7920D5D2" w14:textId="77777777" w:rsidR="00BF3D9A" w:rsidRDefault="00BF3D9A">
      <w:pPr>
        <w:rPr>
          <w:rFonts w:ascii="Arial" w:hAnsi="Arial"/>
          <w:b/>
        </w:rPr>
      </w:pPr>
    </w:p>
    <w:p w14:paraId="7BB7DB36" w14:textId="77777777" w:rsidR="00BF3D9A" w:rsidRDefault="00BF3D9A">
      <w:pPr>
        <w:rPr>
          <w:rFonts w:ascii="Arial" w:hAnsi="Arial"/>
          <w:b/>
        </w:rPr>
      </w:pPr>
    </w:p>
    <w:p w14:paraId="5761A59F" w14:textId="77777777" w:rsidR="00BF3D9A" w:rsidRDefault="00BF3D9A">
      <w:pPr>
        <w:rPr>
          <w:rFonts w:ascii="Arial" w:hAnsi="Arial"/>
          <w:b/>
        </w:rPr>
      </w:pPr>
    </w:p>
    <w:p w14:paraId="581B9A1B" w14:textId="77777777" w:rsidR="00BF3D9A" w:rsidRDefault="00BF3D9A">
      <w:pPr>
        <w:rPr>
          <w:rFonts w:ascii="Arial" w:hAnsi="Arial"/>
          <w:b/>
        </w:rPr>
      </w:pPr>
    </w:p>
    <w:p w14:paraId="35F3D361" w14:textId="77777777" w:rsidR="00BF3D9A" w:rsidRDefault="00BF3D9A">
      <w:pPr>
        <w:rPr>
          <w:rFonts w:ascii="Arial" w:hAnsi="Arial"/>
          <w:b/>
        </w:rPr>
      </w:pPr>
    </w:p>
    <w:p w14:paraId="6600F459" w14:textId="77777777" w:rsidR="00BF3D9A" w:rsidRDefault="00BF3D9A">
      <w:pPr>
        <w:rPr>
          <w:rFonts w:ascii="Arial" w:hAnsi="Arial"/>
          <w:b/>
        </w:rPr>
      </w:pPr>
    </w:p>
    <w:p w14:paraId="4DAAD871" w14:textId="77777777" w:rsidR="00BF3D9A" w:rsidRDefault="00BF3D9A">
      <w:pPr>
        <w:rPr>
          <w:rFonts w:ascii="Arial" w:hAnsi="Arial"/>
          <w:b/>
        </w:rPr>
      </w:pPr>
    </w:p>
    <w:p w14:paraId="2E3E4649" w14:textId="77777777" w:rsidR="00BF3D9A" w:rsidRDefault="00BF3D9A">
      <w:pPr>
        <w:rPr>
          <w:rFonts w:ascii="Arial" w:hAnsi="Arial"/>
          <w:b/>
        </w:rPr>
      </w:pPr>
    </w:p>
    <w:p w14:paraId="261B3331" w14:textId="77777777" w:rsidR="00BF3D9A" w:rsidRDefault="00BF3D9A">
      <w:pPr>
        <w:rPr>
          <w:rFonts w:ascii="Arial" w:hAnsi="Arial"/>
          <w:b/>
        </w:rPr>
      </w:pPr>
    </w:p>
    <w:p w14:paraId="7C879C04" w14:textId="77777777" w:rsidR="00BF3D9A" w:rsidRDefault="00BF3D9A">
      <w:pPr>
        <w:jc w:val="center"/>
        <w:rPr>
          <w:rFonts w:ascii="Arial" w:hAnsi="Arial"/>
          <w:b/>
        </w:rPr>
      </w:pPr>
      <w:r>
        <w:rPr>
          <w:rFonts w:ascii="Arial" w:hAnsi="Arial"/>
          <w:b/>
        </w:rPr>
        <w:t>FRIENDS OF BARNES HOSPITAL</w:t>
      </w:r>
    </w:p>
    <w:p w14:paraId="79792EA6" w14:textId="77777777" w:rsidR="00BF3D9A" w:rsidRDefault="00BF3D9A">
      <w:pPr>
        <w:jc w:val="center"/>
        <w:rPr>
          <w:rFonts w:ascii="Arial" w:hAnsi="Arial"/>
          <w:b/>
        </w:rPr>
      </w:pPr>
    </w:p>
    <w:p w14:paraId="38FF9768" w14:textId="77777777" w:rsidR="00BF3D9A" w:rsidRDefault="00BF3D9A">
      <w:pPr>
        <w:jc w:val="center"/>
        <w:rPr>
          <w:rFonts w:ascii="Arial" w:hAnsi="Arial"/>
          <w:b/>
        </w:rPr>
      </w:pPr>
    </w:p>
    <w:p w14:paraId="4060496C" w14:textId="77777777" w:rsidR="00BF3D9A" w:rsidRDefault="00BF3D9A">
      <w:pPr>
        <w:jc w:val="center"/>
        <w:rPr>
          <w:rFonts w:ascii="Arial" w:hAnsi="Arial"/>
          <w:b/>
        </w:rPr>
      </w:pPr>
      <w:r>
        <w:rPr>
          <w:rFonts w:ascii="Arial" w:hAnsi="Arial"/>
          <w:b/>
        </w:rPr>
        <w:t>ANNUAL REPORT AND FINANCIAL STATEMENTS</w:t>
      </w:r>
    </w:p>
    <w:p w14:paraId="48ED8981" w14:textId="77777777" w:rsidR="00BF3D9A" w:rsidRDefault="00BF3D9A">
      <w:pPr>
        <w:jc w:val="center"/>
        <w:rPr>
          <w:rFonts w:ascii="Arial" w:hAnsi="Arial"/>
          <w:b/>
        </w:rPr>
      </w:pPr>
    </w:p>
    <w:p w14:paraId="5BC0E876" w14:textId="77777777" w:rsidR="00BF3D9A" w:rsidRDefault="00BF3D9A">
      <w:pPr>
        <w:jc w:val="center"/>
        <w:rPr>
          <w:rFonts w:ascii="Arial" w:hAnsi="Arial"/>
          <w:b/>
        </w:rPr>
      </w:pPr>
    </w:p>
    <w:p w14:paraId="12A2E577" w14:textId="77777777" w:rsidR="00BF3D9A" w:rsidRDefault="00BF3D9A">
      <w:pPr>
        <w:jc w:val="center"/>
        <w:rPr>
          <w:rFonts w:ascii="Arial" w:hAnsi="Arial"/>
          <w:b/>
        </w:rPr>
      </w:pPr>
      <w:r>
        <w:rPr>
          <w:rFonts w:ascii="Arial" w:hAnsi="Arial"/>
          <w:b/>
        </w:rPr>
        <w:t>YEAR ENDED 31 MARCH 2019</w:t>
      </w:r>
    </w:p>
    <w:p w14:paraId="0E49BD9B" w14:textId="77777777" w:rsidR="00BF3D9A" w:rsidRDefault="00BF3D9A">
      <w:pPr>
        <w:jc w:val="center"/>
        <w:rPr>
          <w:rFonts w:ascii="Arial" w:hAnsi="Arial"/>
          <w:b/>
        </w:rPr>
      </w:pPr>
    </w:p>
    <w:p w14:paraId="3DFB9FB4" w14:textId="77777777" w:rsidR="00BF3D9A" w:rsidRDefault="00BF3D9A">
      <w:pPr>
        <w:jc w:val="center"/>
        <w:rPr>
          <w:rFonts w:ascii="Arial" w:hAnsi="Arial"/>
          <w:b/>
        </w:rPr>
      </w:pPr>
    </w:p>
    <w:p w14:paraId="792A7F4C" w14:textId="77777777" w:rsidR="00BF3D9A" w:rsidRDefault="00BF3D9A">
      <w:pPr>
        <w:jc w:val="center"/>
        <w:rPr>
          <w:rFonts w:ascii="Arial" w:hAnsi="Arial"/>
          <w:b/>
        </w:rPr>
      </w:pPr>
    </w:p>
    <w:p w14:paraId="6E628EAD" w14:textId="77777777" w:rsidR="00BF3D9A" w:rsidRDefault="00BF3D9A">
      <w:pPr>
        <w:jc w:val="center"/>
        <w:rPr>
          <w:rFonts w:ascii="Arial" w:hAnsi="Arial"/>
          <w:b/>
        </w:rPr>
      </w:pPr>
    </w:p>
    <w:p w14:paraId="56087DA7" w14:textId="77777777" w:rsidR="00BF3D9A" w:rsidRDefault="00BF3D9A">
      <w:pPr>
        <w:jc w:val="center"/>
        <w:rPr>
          <w:rFonts w:ascii="Arial" w:hAnsi="Arial"/>
          <w:b/>
        </w:rPr>
      </w:pPr>
    </w:p>
    <w:p w14:paraId="1EC964C9" w14:textId="77777777" w:rsidR="00BF3D9A" w:rsidRDefault="00BF3D9A">
      <w:pPr>
        <w:jc w:val="center"/>
        <w:rPr>
          <w:rFonts w:ascii="Arial" w:hAnsi="Arial"/>
          <w:b/>
        </w:rPr>
      </w:pPr>
      <w:r>
        <w:rPr>
          <w:rFonts w:ascii="Arial" w:hAnsi="Arial"/>
          <w:b/>
        </w:rPr>
        <w:t>Registered Charity No 290489</w:t>
      </w:r>
    </w:p>
    <w:p w14:paraId="2F2C22D3" w14:textId="77777777" w:rsidR="00BF3D9A" w:rsidRDefault="00BF3D9A">
      <w:pPr>
        <w:rPr>
          <w:rFonts w:ascii="Arial" w:hAnsi="Arial"/>
        </w:rPr>
      </w:pPr>
    </w:p>
    <w:p w14:paraId="4B40CE25" w14:textId="77777777" w:rsidR="00BF3D9A" w:rsidRDefault="00BF3D9A">
      <w:pPr>
        <w:rPr>
          <w:rFonts w:ascii="Arial" w:hAnsi="Arial"/>
        </w:rPr>
      </w:pPr>
    </w:p>
    <w:p w14:paraId="552404A6" w14:textId="77777777" w:rsidR="00BF3D9A" w:rsidRDefault="00BF3D9A">
      <w:pPr>
        <w:rPr>
          <w:rFonts w:ascii="Arial" w:hAnsi="Arial"/>
        </w:rPr>
      </w:pPr>
    </w:p>
    <w:p w14:paraId="61D33D94" w14:textId="77777777" w:rsidR="00BF3D9A" w:rsidRDefault="00BF3D9A">
      <w:pPr>
        <w:rPr>
          <w:rFonts w:ascii="Arial" w:hAnsi="Arial"/>
        </w:rPr>
      </w:pPr>
    </w:p>
    <w:p w14:paraId="7FEE3878" w14:textId="77777777" w:rsidR="00BF3D9A" w:rsidRDefault="00BF3D9A">
      <w:pPr>
        <w:rPr>
          <w:rFonts w:ascii="Arial" w:hAnsi="Arial"/>
        </w:rPr>
      </w:pPr>
    </w:p>
    <w:p w14:paraId="70F94E66" w14:textId="77777777" w:rsidR="00BF3D9A" w:rsidRDefault="00BF3D9A">
      <w:pPr>
        <w:rPr>
          <w:rFonts w:ascii="Arial" w:hAnsi="Arial"/>
        </w:rPr>
      </w:pPr>
    </w:p>
    <w:p w14:paraId="2741942B" w14:textId="77777777" w:rsidR="00BF3D9A" w:rsidRDefault="00BF3D9A">
      <w:pPr>
        <w:rPr>
          <w:rFonts w:ascii="Arial" w:hAnsi="Arial"/>
        </w:rPr>
      </w:pPr>
    </w:p>
    <w:p w14:paraId="19DE0BDE" w14:textId="77777777" w:rsidR="00BF3D9A" w:rsidRDefault="00BF3D9A">
      <w:pPr>
        <w:rPr>
          <w:rFonts w:ascii="Arial" w:hAnsi="Arial"/>
        </w:rPr>
        <w:sectPr w:rsidR="00BF3D9A" w:rsidSect="00EA7BC4">
          <w:footerReference w:type="even" r:id="rId12"/>
          <w:footerReference w:type="default" r:id="rId13"/>
          <w:pgSz w:w="11906" w:h="16838"/>
          <w:pgMar w:top="426" w:right="424" w:bottom="426" w:left="426" w:header="708" w:footer="708" w:gutter="0"/>
          <w:cols w:space="708"/>
          <w:docGrid w:linePitch="360"/>
        </w:sectPr>
      </w:pPr>
    </w:p>
    <w:p w14:paraId="7679F9BE" w14:textId="77777777" w:rsidR="00BF3D9A" w:rsidRDefault="00BF3D9A">
      <w:pPr>
        <w:rPr>
          <w:rFonts w:ascii="Arial" w:hAnsi="Arial"/>
        </w:rPr>
      </w:pPr>
      <w:r>
        <w:rPr>
          <w:rFonts w:ascii="Arial" w:hAnsi="Arial"/>
        </w:rPr>
        <w:lastRenderedPageBreak/>
        <w:t>TRUSTEES REPORT FOR THE YEAR ENDED 31 MARCH 2019</w:t>
      </w:r>
    </w:p>
    <w:p w14:paraId="406EF3C5" w14:textId="77777777" w:rsidR="00BF3D9A" w:rsidRDefault="00BF3D9A" w:rsidP="00EA4F1E">
      <w:pPr>
        <w:rPr>
          <w:rFonts w:ascii="Arial" w:hAnsi="Arial"/>
        </w:rPr>
      </w:pPr>
      <w:r>
        <w:rPr>
          <w:rFonts w:ascii="Arial" w:hAnsi="Arial"/>
        </w:rPr>
        <w:t>______________________________________________________________________________</w:t>
      </w:r>
    </w:p>
    <w:p w14:paraId="7B8AAF3E" w14:textId="77777777" w:rsidR="00BF3D9A" w:rsidRPr="00B04F7B" w:rsidRDefault="00BF3D9A" w:rsidP="00E6397D">
      <w:pPr>
        <w:pStyle w:val="Heading1"/>
        <w:rPr>
          <w:rFonts w:cs="Arial"/>
          <w:sz w:val="24"/>
          <w:szCs w:val="24"/>
        </w:rPr>
      </w:pPr>
    </w:p>
    <w:p w14:paraId="1271E632" w14:textId="77777777" w:rsidR="00BF3D9A" w:rsidRDefault="00BF3D9A" w:rsidP="00E6397D">
      <w:pPr>
        <w:tabs>
          <w:tab w:val="left" w:pos="3402"/>
        </w:tabs>
        <w:jc w:val="both"/>
        <w:rPr>
          <w:rFonts w:ascii="Arial" w:hAnsi="Arial"/>
          <w:sz w:val="20"/>
        </w:rPr>
      </w:pPr>
      <w:r>
        <w:rPr>
          <w:rFonts w:ascii="Arial" w:hAnsi="Arial"/>
          <w:sz w:val="20"/>
        </w:rPr>
        <w:t xml:space="preserve">The Charity presents its Financial Statements in accordance with </w:t>
      </w:r>
      <w:r w:rsidRPr="00A640A2">
        <w:rPr>
          <w:rFonts w:ascii="Arial" w:hAnsi="Arial"/>
          <w:sz w:val="20"/>
        </w:rPr>
        <w:t xml:space="preserve">FRS 102 </w:t>
      </w:r>
      <w:r>
        <w:rPr>
          <w:rFonts w:ascii="Arial" w:hAnsi="Arial"/>
          <w:sz w:val="20"/>
        </w:rPr>
        <w:t>as applicable to smaller charities.</w:t>
      </w:r>
    </w:p>
    <w:p w14:paraId="3698CBA1" w14:textId="77777777" w:rsidR="00BF3D9A" w:rsidRDefault="00BF3D9A" w:rsidP="00E6397D">
      <w:pPr>
        <w:rPr>
          <w:rFonts w:ascii="Arial" w:hAnsi="Arial" w:cs="Arial"/>
          <w:sz w:val="20"/>
        </w:rPr>
      </w:pPr>
    </w:p>
    <w:p w14:paraId="1EC8B38F" w14:textId="77777777" w:rsidR="00BF3D9A" w:rsidRPr="00B04F7B" w:rsidRDefault="00BF3D9A" w:rsidP="00E6397D">
      <w:pPr>
        <w:pStyle w:val="Heading1"/>
        <w:spacing w:after="240"/>
        <w:rPr>
          <w:rFonts w:cs="Arial"/>
          <w:sz w:val="24"/>
          <w:szCs w:val="24"/>
        </w:rPr>
      </w:pPr>
      <w:r w:rsidRPr="00B04F7B">
        <w:rPr>
          <w:rFonts w:cs="Arial"/>
          <w:sz w:val="24"/>
          <w:szCs w:val="24"/>
        </w:rPr>
        <w:t>Objects</w:t>
      </w:r>
      <w:bookmarkStart w:id="0" w:name="_Toc497213372"/>
      <w:r w:rsidRPr="00B04F7B">
        <w:rPr>
          <w:rFonts w:cs="Arial"/>
          <w:sz w:val="24"/>
          <w:szCs w:val="24"/>
        </w:rPr>
        <w:t xml:space="preserve"> of the Charity</w:t>
      </w:r>
    </w:p>
    <w:p w14:paraId="149D4726" w14:textId="77777777" w:rsidR="00BF3D9A" w:rsidRDefault="00BF3D9A" w:rsidP="00E6397D">
      <w:pPr>
        <w:rPr>
          <w:rFonts w:ascii="Arial" w:hAnsi="Arial" w:cs="Arial"/>
          <w:sz w:val="20"/>
        </w:rPr>
      </w:pPr>
      <w:r>
        <w:rPr>
          <w:rFonts w:ascii="Arial" w:hAnsi="Arial" w:cs="Arial"/>
          <w:sz w:val="20"/>
        </w:rPr>
        <w:t xml:space="preserve">The main object of the Charity is to relieve patients and former patients of Barnes Hospital and other invalids in the community who are sick, convalescent, disabled, handicapped, infirm or in need of financial assistance and, generally, to support the charitable work of the hospital. </w:t>
      </w:r>
    </w:p>
    <w:p w14:paraId="70BF3A3E" w14:textId="77777777" w:rsidR="00BF3D9A" w:rsidRDefault="00BF3D9A" w:rsidP="00E6397D">
      <w:pPr>
        <w:rPr>
          <w:rFonts w:ascii="Arial" w:hAnsi="Arial" w:cs="Arial"/>
          <w:sz w:val="20"/>
        </w:rPr>
      </w:pPr>
    </w:p>
    <w:p w14:paraId="732A5AA0" w14:textId="77777777" w:rsidR="00BF3D9A" w:rsidRDefault="00BF3D9A" w:rsidP="00E6397D">
      <w:pPr>
        <w:rPr>
          <w:rFonts w:ascii="Arial" w:hAnsi="Arial" w:cs="Arial"/>
          <w:sz w:val="20"/>
        </w:rPr>
      </w:pPr>
      <w:r>
        <w:rPr>
          <w:rFonts w:ascii="Arial" w:hAnsi="Arial" w:cs="Arial"/>
          <w:sz w:val="20"/>
        </w:rPr>
        <w:t xml:space="preserve">During the year, the Charity has spent £9,343 on patients’ support. After allowing for the costs of volunteer support, administrative expenses and a project on the history of the hospital, the total expenditure amounted to £15,520. This was offset by members’ subscriptions, donations and bank interest, resulting in an overall deficit for the year of £11,453 as shown in the accompanying Statement of Financial Activities. </w:t>
      </w:r>
    </w:p>
    <w:p w14:paraId="3AE3A0F0" w14:textId="77777777" w:rsidR="00BF3D9A" w:rsidRDefault="00BF3D9A" w:rsidP="00E6397D">
      <w:pPr>
        <w:rPr>
          <w:rFonts w:ascii="Arial" w:hAnsi="Arial" w:cs="Arial"/>
          <w:sz w:val="20"/>
        </w:rPr>
      </w:pPr>
    </w:p>
    <w:p w14:paraId="49A1F7EB" w14:textId="77777777" w:rsidR="00BF3D9A" w:rsidRPr="008F6E01" w:rsidRDefault="00BF3D9A" w:rsidP="00E6397D">
      <w:pPr>
        <w:rPr>
          <w:rFonts w:ascii="Arial" w:hAnsi="Arial" w:cs="Arial"/>
          <w:i/>
          <w:sz w:val="20"/>
        </w:rPr>
      </w:pPr>
      <w:r>
        <w:rPr>
          <w:rFonts w:ascii="Arial" w:hAnsi="Arial" w:cs="Arial"/>
          <w:sz w:val="20"/>
        </w:rPr>
        <w:t xml:space="preserve">The Trustees have also continued their discussions during the year with representatives from the South West London and St George’s Mental Health Trust over their plans for selling most of the Barnes Hospital site whilst retaining the remainder for NHS use. The Trust has confirmed that approximately 25% of the site </w:t>
      </w:r>
    </w:p>
    <w:p w14:paraId="65B0DF51" w14:textId="77777777" w:rsidR="00BF3D9A" w:rsidRPr="00191411" w:rsidRDefault="00BF3D9A" w:rsidP="00E6397D">
      <w:pPr>
        <w:pStyle w:val="Heading1"/>
        <w:spacing w:after="240"/>
        <w:rPr>
          <w:rFonts w:cs="Arial"/>
          <w:b w:val="0"/>
        </w:rPr>
      </w:pPr>
      <w:r w:rsidRPr="00191411">
        <w:rPr>
          <w:rFonts w:cs="Arial"/>
          <w:b w:val="0"/>
        </w:rPr>
        <w:t>will be retained for older people’s</w:t>
      </w:r>
      <w:r>
        <w:rPr>
          <w:rFonts w:cs="Arial"/>
          <w:b w:val="0"/>
        </w:rPr>
        <w:t xml:space="preserve"> and possibly other mental health services. </w:t>
      </w:r>
    </w:p>
    <w:p w14:paraId="4D74044F" w14:textId="77777777" w:rsidR="00BF3D9A" w:rsidRPr="00B04F7B" w:rsidRDefault="00BF3D9A" w:rsidP="00E6397D">
      <w:pPr>
        <w:pStyle w:val="Heading1"/>
        <w:spacing w:after="240"/>
        <w:rPr>
          <w:rFonts w:cs="Arial"/>
          <w:sz w:val="24"/>
          <w:szCs w:val="24"/>
        </w:rPr>
      </w:pPr>
      <w:r w:rsidRPr="00B04F7B">
        <w:rPr>
          <w:rFonts w:cs="Arial"/>
          <w:sz w:val="24"/>
          <w:szCs w:val="24"/>
        </w:rPr>
        <w:t>Structure, Governance and management</w:t>
      </w:r>
      <w:bookmarkEnd w:id="0"/>
    </w:p>
    <w:p w14:paraId="76D63B63" w14:textId="77777777" w:rsidR="00BF3D9A" w:rsidRDefault="00BF3D9A" w:rsidP="00E6397D">
      <w:pPr>
        <w:rPr>
          <w:rFonts w:ascii="Arial" w:hAnsi="Arial" w:cs="Arial"/>
          <w:b/>
          <w:sz w:val="20"/>
        </w:rPr>
      </w:pPr>
      <w:r w:rsidRPr="00E6397D">
        <w:rPr>
          <w:rFonts w:ascii="Arial" w:hAnsi="Arial" w:cs="Arial"/>
          <w:b/>
          <w:sz w:val="20"/>
        </w:rPr>
        <w:t>Appointment and re-appointment of Trustees</w:t>
      </w:r>
    </w:p>
    <w:p w14:paraId="13B14C5D" w14:textId="77777777" w:rsidR="00BF3D9A" w:rsidRDefault="00BF3D9A" w:rsidP="00E6397D">
      <w:pPr>
        <w:rPr>
          <w:rFonts w:ascii="Arial" w:hAnsi="Arial" w:cs="Arial"/>
          <w:b/>
          <w:sz w:val="20"/>
        </w:rPr>
      </w:pPr>
    </w:p>
    <w:p w14:paraId="13CB47F5" w14:textId="77777777" w:rsidR="00BF3D9A" w:rsidRDefault="00BF3D9A" w:rsidP="00E6397D">
      <w:pPr>
        <w:rPr>
          <w:rFonts w:ascii="Arial" w:hAnsi="Arial" w:cs="Arial"/>
          <w:sz w:val="20"/>
        </w:rPr>
      </w:pPr>
      <w:r>
        <w:rPr>
          <w:rFonts w:ascii="Arial" w:hAnsi="Arial" w:cs="Arial"/>
          <w:sz w:val="20"/>
        </w:rPr>
        <w:t xml:space="preserve">Trustees are elected by either the Board of Trustees or by members of the Charity. New trustees are identified by existing trustees from individuals living locally to the Charity who have expressed an interest in supporting it and whose backgrounds and experience provide the balance of skills needed to guide and manage its affairs.  Appointment of candidates is subject to confirmation by the full Board of Trustees and where appointments are made by the Trustees by members at the following Annual General Meeting.  </w:t>
      </w:r>
    </w:p>
    <w:p w14:paraId="78943002" w14:textId="77777777" w:rsidR="00BF3D9A" w:rsidRDefault="00BF3D9A" w:rsidP="00E6397D">
      <w:pPr>
        <w:rPr>
          <w:rFonts w:ascii="Arial" w:hAnsi="Arial" w:cs="Arial"/>
          <w:sz w:val="20"/>
        </w:rPr>
      </w:pPr>
    </w:p>
    <w:p w14:paraId="6802AACB" w14:textId="77777777" w:rsidR="00BF3D9A" w:rsidRDefault="00BF3D9A" w:rsidP="00E6397D">
      <w:pPr>
        <w:rPr>
          <w:rFonts w:ascii="Arial" w:hAnsi="Arial" w:cs="Arial"/>
          <w:sz w:val="20"/>
        </w:rPr>
      </w:pPr>
      <w:r>
        <w:rPr>
          <w:rFonts w:ascii="Arial" w:hAnsi="Arial" w:cs="Arial"/>
          <w:sz w:val="20"/>
        </w:rPr>
        <w:t xml:space="preserve">One–third of the Trustees are required to retire at each Annual General Meeting and offer themselves for re-election by the members. The Trustees to retire in each year are those who have been longest in service since the last election.  </w:t>
      </w:r>
    </w:p>
    <w:p w14:paraId="495F2781" w14:textId="77777777" w:rsidR="00BF3D9A" w:rsidRDefault="00BF3D9A">
      <w:pPr>
        <w:rPr>
          <w:rFonts w:ascii="Arial" w:hAnsi="Arial" w:cs="Arial"/>
          <w:sz w:val="20"/>
        </w:rPr>
      </w:pPr>
    </w:p>
    <w:p w14:paraId="627B6012" w14:textId="77777777" w:rsidR="00BF3D9A" w:rsidRDefault="00BF3D9A" w:rsidP="002E79F7">
      <w:pPr>
        <w:rPr>
          <w:rFonts w:ascii="Arial" w:hAnsi="Arial" w:cs="Arial"/>
          <w:b/>
          <w:sz w:val="20"/>
        </w:rPr>
      </w:pPr>
      <w:r w:rsidRPr="00CE62CF">
        <w:rPr>
          <w:rFonts w:ascii="Arial" w:hAnsi="Arial" w:cs="Arial"/>
          <w:b/>
          <w:sz w:val="20"/>
        </w:rPr>
        <w:t xml:space="preserve">Organisational Management </w:t>
      </w:r>
    </w:p>
    <w:p w14:paraId="32217512" w14:textId="77777777" w:rsidR="00BF3D9A" w:rsidRDefault="00BF3D9A" w:rsidP="002E79F7">
      <w:pPr>
        <w:rPr>
          <w:rFonts w:ascii="Arial" w:hAnsi="Arial" w:cs="Arial"/>
          <w:b/>
          <w:sz w:val="20"/>
        </w:rPr>
      </w:pPr>
    </w:p>
    <w:p w14:paraId="489507E8" w14:textId="77777777" w:rsidR="00BF3D9A" w:rsidRDefault="00BF3D9A" w:rsidP="002E79F7">
      <w:pPr>
        <w:rPr>
          <w:rFonts w:ascii="Arial" w:hAnsi="Arial" w:cs="Arial"/>
          <w:color w:val="FF0000"/>
          <w:sz w:val="20"/>
        </w:rPr>
      </w:pPr>
      <w:r w:rsidRPr="00D454CD">
        <w:rPr>
          <w:rFonts w:ascii="Arial" w:hAnsi="Arial" w:cs="Arial"/>
          <w:sz w:val="20"/>
        </w:rPr>
        <w:t xml:space="preserve">The Trustees </w:t>
      </w:r>
      <w:r>
        <w:rPr>
          <w:rFonts w:ascii="Arial" w:hAnsi="Arial" w:cs="Arial"/>
          <w:sz w:val="20"/>
        </w:rPr>
        <w:t xml:space="preserve">consider that the Board of Trustees, which meets at least four times a year, to be the key management personnel of the Charity. They oversee the direction and control of the Charity on a day to day basis. All trustees give their time freely and none receive any remuneration. </w:t>
      </w:r>
    </w:p>
    <w:p w14:paraId="185D3D5B" w14:textId="77777777" w:rsidR="00BF3D9A" w:rsidRDefault="00BF3D9A" w:rsidP="002E79F7">
      <w:pPr>
        <w:rPr>
          <w:rFonts w:ascii="Arial" w:hAnsi="Arial" w:cs="Arial"/>
          <w:color w:val="FF0000"/>
          <w:sz w:val="20"/>
        </w:rPr>
      </w:pPr>
    </w:p>
    <w:p w14:paraId="4C077904" w14:textId="77777777" w:rsidR="00BF3D9A" w:rsidRDefault="00BF3D9A" w:rsidP="002E79F7">
      <w:pPr>
        <w:rPr>
          <w:rFonts w:ascii="Arial" w:hAnsi="Arial" w:cs="Arial"/>
          <w:sz w:val="20"/>
        </w:rPr>
      </w:pPr>
      <w:r w:rsidRPr="00D454CD">
        <w:rPr>
          <w:rFonts w:ascii="Arial" w:hAnsi="Arial" w:cs="Arial"/>
          <w:sz w:val="20"/>
        </w:rPr>
        <w:t>The Charity has no employees</w:t>
      </w:r>
    </w:p>
    <w:p w14:paraId="55BA67B1" w14:textId="77777777" w:rsidR="00BF3D9A" w:rsidRDefault="00BF3D9A" w:rsidP="002E79F7">
      <w:pPr>
        <w:rPr>
          <w:rFonts w:ascii="Arial" w:hAnsi="Arial" w:cs="Arial"/>
          <w:sz w:val="20"/>
        </w:rPr>
      </w:pPr>
    </w:p>
    <w:p w14:paraId="6B28D7F3" w14:textId="77777777" w:rsidR="00BF3D9A" w:rsidRPr="00BD4A48" w:rsidRDefault="00BF3D9A" w:rsidP="00DC307F">
      <w:pPr>
        <w:rPr>
          <w:rFonts w:ascii="Arial" w:hAnsi="Arial" w:cs="Arial"/>
          <w:b/>
          <w:sz w:val="20"/>
        </w:rPr>
      </w:pPr>
      <w:r w:rsidRPr="00BD4A48">
        <w:rPr>
          <w:rFonts w:ascii="Arial" w:hAnsi="Arial" w:cs="Arial"/>
          <w:b/>
          <w:sz w:val="20"/>
        </w:rPr>
        <w:t>Public benefit</w:t>
      </w:r>
    </w:p>
    <w:p w14:paraId="18F17FA3" w14:textId="77777777" w:rsidR="00BF3D9A" w:rsidRPr="00BD4A48" w:rsidRDefault="00BF3D9A" w:rsidP="00DC307F">
      <w:pPr>
        <w:rPr>
          <w:rFonts w:ascii="Arial" w:hAnsi="Arial" w:cs="Arial"/>
          <w:sz w:val="20"/>
        </w:rPr>
      </w:pPr>
    </w:p>
    <w:p w14:paraId="48BBA680" w14:textId="77777777" w:rsidR="002A460C" w:rsidRDefault="00BF3D9A" w:rsidP="00DC307F">
      <w:pPr>
        <w:spacing w:line="276" w:lineRule="auto"/>
        <w:rPr>
          <w:rFonts w:ascii="Arial" w:hAnsi="Arial" w:cs="Arial"/>
          <w:sz w:val="20"/>
        </w:rPr>
        <w:sectPr w:rsidR="002A460C" w:rsidSect="00C20FBD">
          <w:pgSz w:w="11906" w:h="16838"/>
          <w:pgMar w:top="426" w:right="424" w:bottom="426" w:left="426" w:header="708" w:footer="708" w:gutter="0"/>
          <w:cols w:space="708"/>
          <w:docGrid w:linePitch="360"/>
        </w:sectPr>
      </w:pPr>
      <w:r>
        <w:rPr>
          <w:rFonts w:ascii="Arial" w:hAnsi="Arial" w:cs="Arial"/>
          <w:sz w:val="20"/>
        </w:rPr>
        <w:t>The Trustees confirm that they have complied with the duty in section 17 of the Charities Act 2011 to have due regard to the Charity Commission’s general guidance on public benefit (PB2 Public Benefit: Running a Charity).</w:t>
      </w:r>
    </w:p>
    <w:p w14:paraId="27EEC30C" w14:textId="61EF58A9" w:rsidR="00BF3D9A" w:rsidRPr="00EB75AD" w:rsidRDefault="00BF3D9A" w:rsidP="001B07FB">
      <w:pPr>
        <w:rPr>
          <w:rFonts w:ascii="Arial" w:hAnsi="Arial"/>
        </w:rPr>
      </w:pPr>
      <w:r>
        <w:rPr>
          <w:rFonts w:ascii="Arial" w:hAnsi="Arial"/>
        </w:rPr>
        <w:lastRenderedPageBreak/>
        <w:t>TRUSTEES REPORT FOR THE YEAR ENDED 31 MARCH 2019 (continued)</w:t>
      </w:r>
    </w:p>
    <w:p w14:paraId="0DBD5B7C" w14:textId="77777777" w:rsidR="00BF3D9A" w:rsidRDefault="00BF3D9A" w:rsidP="00CE62CF">
      <w:pPr>
        <w:rPr>
          <w:rFonts w:ascii="Arial" w:hAnsi="Arial"/>
        </w:rPr>
      </w:pPr>
      <w:r>
        <w:rPr>
          <w:rFonts w:ascii="Arial" w:hAnsi="Arial"/>
        </w:rPr>
        <w:t>______________________________________________________________________________</w:t>
      </w:r>
    </w:p>
    <w:p w14:paraId="346B5966" w14:textId="77777777" w:rsidR="00BF3D9A" w:rsidRDefault="00BF3D9A" w:rsidP="00CE62CF">
      <w:pPr>
        <w:rPr>
          <w:rFonts w:ascii="Arial" w:hAnsi="Arial"/>
        </w:rPr>
      </w:pPr>
    </w:p>
    <w:p w14:paraId="15515E1F" w14:textId="77777777" w:rsidR="00BF3D9A" w:rsidRPr="002E79F7" w:rsidRDefault="00BF3D9A">
      <w:pPr>
        <w:rPr>
          <w:rFonts w:ascii="Arial" w:hAnsi="Arial" w:cs="Arial"/>
          <w:color w:val="FF0000"/>
          <w:sz w:val="20"/>
        </w:rPr>
      </w:pPr>
      <w:r>
        <w:rPr>
          <w:rFonts w:ascii="Arial" w:hAnsi="Arial" w:cs="Arial"/>
          <w:color w:val="FF0000"/>
          <w:sz w:val="20"/>
        </w:rPr>
        <w:t>.</w:t>
      </w:r>
      <w:r>
        <w:rPr>
          <w:rFonts w:ascii="Arial" w:hAnsi="Arial" w:cs="Arial"/>
          <w:b/>
          <w:sz w:val="20"/>
        </w:rPr>
        <w:t xml:space="preserve">Risk Management </w:t>
      </w:r>
    </w:p>
    <w:p w14:paraId="6D948A59" w14:textId="77777777" w:rsidR="00BF3D9A" w:rsidRDefault="00BF3D9A">
      <w:pPr>
        <w:rPr>
          <w:rFonts w:ascii="Arial" w:hAnsi="Arial" w:cs="Arial"/>
          <w:b/>
          <w:sz w:val="20"/>
        </w:rPr>
      </w:pPr>
    </w:p>
    <w:p w14:paraId="768C7649" w14:textId="77777777" w:rsidR="00BF3D9A" w:rsidRDefault="00BF3D9A">
      <w:pPr>
        <w:rPr>
          <w:rFonts w:ascii="Arial" w:hAnsi="Arial" w:cs="Arial"/>
          <w:sz w:val="20"/>
        </w:rPr>
      </w:pPr>
      <w:r>
        <w:rPr>
          <w:rFonts w:ascii="Arial" w:hAnsi="Arial" w:cs="Arial"/>
          <w:sz w:val="20"/>
        </w:rPr>
        <w:t>The trustees assess the risks facing the Charity and review the effectiveness of the controls to monitor and manage the risks. The key controls used by the Charity include:</w:t>
      </w:r>
    </w:p>
    <w:p w14:paraId="05A2B566" w14:textId="77777777" w:rsidR="00BF3D9A" w:rsidRDefault="00BF3D9A">
      <w:pPr>
        <w:rPr>
          <w:rFonts w:ascii="Arial" w:hAnsi="Arial" w:cs="Arial"/>
          <w:sz w:val="20"/>
        </w:rPr>
      </w:pPr>
    </w:p>
    <w:p w14:paraId="4E15CCAA" w14:textId="77777777" w:rsidR="00BF3D9A" w:rsidRDefault="00BF3D9A" w:rsidP="00BF3D9A">
      <w:pPr>
        <w:pStyle w:val="ListParagraph"/>
        <w:numPr>
          <w:ilvl w:val="0"/>
          <w:numId w:val="33"/>
        </w:numPr>
        <w:spacing w:after="0" w:line="240" w:lineRule="auto"/>
        <w:rPr>
          <w:rFonts w:ascii="Arial" w:hAnsi="Arial" w:cs="Arial"/>
          <w:sz w:val="20"/>
        </w:rPr>
      </w:pPr>
      <w:r>
        <w:rPr>
          <w:rFonts w:ascii="Arial" w:hAnsi="Arial" w:cs="Arial"/>
          <w:sz w:val="20"/>
        </w:rPr>
        <w:t>Formal agendas for all Board meetings</w:t>
      </w:r>
    </w:p>
    <w:p w14:paraId="355981F5" w14:textId="77777777" w:rsidR="00BF3D9A" w:rsidRDefault="00BF3D9A" w:rsidP="00BF3D9A">
      <w:pPr>
        <w:pStyle w:val="ListParagraph"/>
        <w:numPr>
          <w:ilvl w:val="0"/>
          <w:numId w:val="33"/>
        </w:numPr>
        <w:spacing w:after="0" w:line="240" w:lineRule="auto"/>
        <w:rPr>
          <w:rFonts w:ascii="Arial" w:hAnsi="Arial" w:cs="Arial"/>
          <w:sz w:val="20"/>
        </w:rPr>
      </w:pPr>
      <w:r>
        <w:rPr>
          <w:rFonts w:ascii="Arial" w:hAnsi="Arial" w:cs="Arial"/>
          <w:sz w:val="20"/>
        </w:rPr>
        <w:t>Strategic planning, budgeting and management accounting</w:t>
      </w:r>
    </w:p>
    <w:p w14:paraId="09FB7838" w14:textId="12746030" w:rsidR="00BF3D9A" w:rsidRPr="005055DA" w:rsidRDefault="00BF3D9A" w:rsidP="00DC307F">
      <w:pPr>
        <w:pStyle w:val="ListParagraph"/>
        <w:numPr>
          <w:ilvl w:val="0"/>
          <w:numId w:val="33"/>
        </w:numPr>
        <w:spacing w:after="0" w:line="240" w:lineRule="auto"/>
        <w:rPr>
          <w:rFonts w:ascii="Arial" w:hAnsi="Arial" w:cs="Arial"/>
          <w:sz w:val="20"/>
        </w:rPr>
      </w:pPr>
      <w:r>
        <w:rPr>
          <w:rFonts w:ascii="Arial" w:hAnsi="Arial" w:cs="Arial"/>
          <w:sz w:val="20"/>
        </w:rPr>
        <w:t>Clear authorisation and approval levels</w:t>
      </w:r>
    </w:p>
    <w:p w14:paraId="0F3FB345" w14:textId="77777777" w:rsidR="00BF3D9A" w:rsidRPr="002F5C86" w:rsidRDefault="00BF3D9A" w:rsidP="00716A8C">
      <w:pPr>
        <w:ind w:left="360"/>
        <w:rPr>
          <w:rFonts w:ascii="Arial" w:hAnsi="Arial" w:cs="Arial"/>
          <w:szCs w:val="24"/>
        </w:rPr>
      </w:pPr>
    </w:p>
    <w:p w14:paraId="19CD1704" w14:textId="77777777" w:rsidR="00BF3D9A" w:rsidRPr="002F5C86" w:rsidRDefault="00BF3D9A">
      <w:pPr>
        <w:rPr>
          <w:rFonts w:ascii="Arial" w:hAnsi="Arial" w:cs="Arial"/>
          <w:b/>
          <w:szCs w:val="24"/>
        </w:rPr>
      </w:pPr>
      <w:r w:rsidRPr="002F5C86">
        <w:rPr>
          <w:rFonts w:ascii="Arial" w:hAnsi="Arial" w:cs="Arial"/>
          <w:b/>
          <w:szCs w:val="24"/>
        </w:rPr>
        <w:t>Reserves policy</w:t>
      </w:r>
    </w:p>
    <w:p w14:paraId="6BF8A9BA" w14:textId="77777777" w:rsidR="00BF3D9A" w:rsidRDefault="00BF3D9A" w:rsidP="007E4834">
      <w:pPr>
        <w:spacing w:after="0"/>
        <w:rPr>
          <w:rFonts w:ascii="Arial" w:hAnsi="Arial" w:cs="Arial"/>
          <w:b/>
          <w:sz w:val="20"/>
        </w:rPr>
      </w:pPr>
    </w:p>
    <w:p w14:paraId="3D942408" w14:textId="77777777" w:rsidR="00BF3D9A" w:rsidRDefault="00BF3D9A">
      <w:pPr>
        <w:rPr>
          <w:rFonts w:ascii="Arial" w:hAnsi="Arial" w:cs="Arial"/>
          <w:b/>
          <w:sz w:val="20"/>
        </w:rPr>
      </w:pPr>
      <w:r w:rsidRPr="00716A8C">
        <w:rPr>
          <w:rFonts w:ascii="Arial" w:hAnsi="Arial" w:cs="Arial"/>
          <w:sz w:val="20"/>
        </w:rPr>
        <w:t>All the Charity’s reserves are unrestricted in nature and the Charity had not designated</w:t>
      </w:r>
      <w:r>
        <w:rPr>
          <w:rFonts w:ascii="Arial" w:hAnsi="Arial" w:cs="Arial"/>
          <w:b/>
          <w:sz w:val="20"/>
        </w:rPr>
        <w:t xml:space="preserve"> </w:t>
      </w:r>
      <w:r w:rsidRPr="00716A8C">
        <w:rPr>
          <w:rFonts w:ascii="Arial" w:hAnsi="Arial" w:cs="Arial"/>
          <w:sz w:val="20"/>
        </w:rPr>
        <w:t>or o</w:t>
      </w:r>
      <w:r>
        <w:rPr>
          <w:rFonts w:ascii="Arial" w:hAnsi="Arial" w:cs="Arial"/>
          <w:sz w:val="20"/>
        </w:rPr>
        <w:t>therwise committed any material funds at the end of the year.</w:t>
      </w:r>
    </w:p>
    <w:p w14:paraId="77370A44" w14:textId="77777777" w:rsidR="00BF3D9A" w:rsidRDefault="00BF3D9A" w:rsidP="007E4834">
      <w:pPr>
        <w:spacing w:after="0"/>
        <w:rPr>
          <w:rFonts w:ascii="Arial" w:hAnsi="Arial" w:cs="Arial"/>
          <w:b/>
          <w:sz w:val="20"/>
        </w:rPr>
      </w:pPr>
    </w:p>
    <w:p w14:paraId="1591B7DC" w14:textId="77777777" w:rsidR="00BF3D9A" w:rsidRPr="002F5C86" w:rsidRDefault="00BF3D9A">
      <w:pPr>
        <w:rPr>
          <w:rFonts w:ascii="Arial" w:hAnsi="Arial" w:cs="Arial"/>
          <w:b/>
          <w:szCs w:val="24"/>
        </w:rPr>
      </w:pPr>
      <w:r w:rsidRPr="002F5C86">
        <w:rPr>
          <w:rFonts w:ascii="Arial" w:hAnsi="Arial" w:cs="Arial"/>
          <w:b/>
          <w:szCs w:val="24"/>
        </w:rPr>
        <w:t>Investment policy</w:t>
      </w:r>
    </w:p>
    <w:p w14:paraId="12472ECB" w14:textId="77777777" w:rsidR="00BF3D9A" w:rsidRDefault="00BF3D9A" w:rsidP="007E4834">
      <w:pPr>
        <w:spacing w:after="0"/>
        <w:rPr>
          <w:rFonts w:ascii="Arial" w:hAnsi="Arial" w:cs="Arial"/>
          <w:b/>
          <w:sz w:val="20"/>
        </w:rPr>
      </w:pPr>
    </w:p>
    <w:p w14:paraId="4FDADA3E" w14:textId="77777777" w:rsidR="00BF3D9A" w:rsidRDefault="00BF3D9A">
      <w:pPr>
        <w:rPr>
          <w:rFonts w:ascii="Arial" w:hAnsi="Arial" w:cs="Arial"/>
          <w:sz w:val="20"/>
        </w:rPr>
      </w:pPr>
      <w:r>
        <w:rPr>
          <w:rFonts w:ascii="Arial" w:hAnsi="Arial" w:cs="Arial"/>
          <w:sz w:val="20"/>
        </w:rPr>
        <w:t>All reserves are held in cash on current accounts or deposits of no more than one year with reputable banks with minimal risk attached.</w:t>
      </w:r>
    </w:p>
    <w:p w14:paraId="19F354B7" w14:textId="77777777" w:rsidR="00BF3D9A" w:rsidRDefault="00BF3D9A" w:rsidP="007E4834">
      <w:pPr>
        <w:spacing w:after="0"/>
        <w:rPr>
          <w:rFonts w:ascii="Arial" w:hAnsi="Arial" w:cs="Arial"/>
          <w:sz w:val="20"/>
        </w:rPr>
      </w:pPr>
    </w:p>
    <w:p w14:paraId="2705C24E" w14:textId="77777777" w:rsidR="00BF3D9A" w:rsidRPr="002F5C86" w:rsidRDefault="00BF3D9A" w:rsidP="00401ED8">
      <w:pPr>
        <w:rPr>
          <w:rFonts w:ascii="Arial" w:hAnsi="Arial" w:cs="Arial"/>
          <w:b/>
          <w:szCs w:val="24"/>
        </w:rPr>
      </w:pPr>
      <w:r w:rsidRPr="002F5C86">
        <w:rPr>
          <w:rFonts w:ascii="Arial" w:hAnsi="Arial" w:cs="Arial"/>
          <w:b/>
          <w:szCs w:val="24"/>
        </w:rPr>
        <w:t>Statement of Trustees Responsibilities</w:t>
      </w:r>
    </w:p>
    <w:p w14:paraId="22FBEB4D" w14:textId="77777777" w:rsidR="00BF3D9A" w:rsidRDefault="00BF3D9A" w:rsidP="007E4834">
      <w:pPr>
        <w:spacing w:after="0"/>
        <w:rPr>
          <w:rFonts w:ascii="Arial" w:hAnsi="Arial" w:cs="Arial"/>
          <w:b/>
          <w:sz w:val="20"/>
        </w:rPr>
      </w:pPr>
    </w:p>
    <w:p w14:paraId="357EAEF5" w14:textId="77777777" w:rsidR="00BF3D9A" w:rsidRDefault="00BF3D9A" w:rsidP="00401ED8">
      <w:pPr>
        <w:rPr>
          <w:rFonts w:ascii="Arial" w:hAnsi="Arial" w:cs="Arial"/>
          <w:sz w:val="20"/>
        </w:rPr>
      </w:pPr>
      <w:r>
        <w:rPr>
          <w:rFonts w:ascii="Arial" w:hAnsi="Arial" w:cs="Arial"/>
          <w:sz w:val="20"/>
        </w:rPr>
        <w:t>The Trustees are responsible for preparing the Trustees’ Annual Report and the financial statements in accordance with applicable law and United Kingdom Accounting Standards (United Kingdom Generally Accepted Accounting Practice).</w:t>
      </w:r>
    </w:p>
    <w:p w14:paraId="580AB981" w14:textId="77777777" w:rsidR="00BF3D9A" w:rsidRDefault="00BF3D9A" w:rsidP="007E4834">
      <w:pPr>
        <w:spacing w:after="0"/>
        <w:rPr>
          <w:rFonts w:ascii="Arial" w:hAnsi="Arial" w:cs="Arial"/>
          <w:sz w:val="20"/>
        </w:rPr>
      </w:pPr>
    </w:p>
    <w:p w14:paraId="2E7B7529" w14:textId="77777777" w:rsidR="00BF3D9A" w:rsidRDefault="00BF3D9A" w:rsidP="00401ED8">
      <w:pPr>
        <w:rPr>
          <w:rFonts w:ascii="Arial" w:hAnsi="Arial" w:cs="Arial"/>
          <w:sz w:val="20"/>
        </w:rPr>
      </w:pPr>
      <w:r>
        <w:rPr>
          <w:rFonts w:ascii="Arial" w:hAnsi="Arial" w:cs="Arial"/>
          <w:sz w:val="20"/>
        </w:rPr>
        <w:t>The Trustees are required to prepare financial statements which give a true and fair view of the state of affairs of the Charity and of the income and expenditure of the Charity for that period in accordance with applicable law. In preparing these financial statements, the Trustees are required to:</w:t>
      </w:r>
    </w:p>
    <w:p w14:paraId="514A83EE" w14:textId="77777777" w:rsidR="00BF3D9A" w:rsidRDefault="00BF3D9A" w:rsidP="007E4834">
      <w:pPr>
        <w:spacing w:after="0"/>
        <w:rPr>
          <w:rFonts w:ascii="Arial" w:hAnsi="Arial" w:cs="Arial"/>
          <w:sz w:val="20"/>
        </w:rPr>
      </w:pPr>
    </w:p>
    <w:p w14:paraId="32B419BA" w14:textId="77777777" w:rsidR="00BF3D9A" w:rsidRDefault="00BF3D9A" w:rsidP="00BF3D9A">
      <w:pPr>
        <w:pStyle w:val="ListParagraph"/>
        <w:numPr>
          <w:ilvl w:val="0"/>
          <w:numId w:val="34"/>
        </w:numPr>
        <w:spacing w:after="0" w:line="240" w:lineRule="auto"/>
        <w:rPr>
          <w:rFonts w:ascii="Arial" w:hAnsi="Arial" w:cs="Arial"/>
          <w:sz w:val="20"/>
        </w:rPr>
      </w:pPr>
      <w:r w:rsidRPr="00D30539">
        <w:rPr>
          <w:rFonts w:ascii="Arial" w:hAnsi="Arial" w:cs="Arial"/>
          <w:sz w:val="20"/>
        </w:rPr>
        <w:t>Select</w:t>
      </w:r>
      <w:r>
        <w:rPr>
          <w:rFonts w:ascii="Arial" w:hAnsi="Arial" w:cs="Arial"/>
          <w:sz w:val="20"/>
        </w:rPr>
        <w:t xml:space="preserve"> suitable accounting policies and then apply them consistently</w:t>
      </w:r>
    </w:p>
    <w:p w14:paraId="424BCD5C" w14:textId="77777777" w:rsidR="00BF3D9A" w:rsidRDefault="00BF3D9A" w:rsidP="00BF3D9A">
      <w:pPr>
        <w:pStyle w:val="ListParagraph"/>
        <w:numPr>
          <w:ilvl w:val="0"/>
          <w:numId w:val="34"/>
        </w:numPr>
        <w:spacing w:after="0" w:line="240" w:lineRule="auto"/>
        <w:rPr>
          <w:rFonts w:ascii="Arial" w:hAnsi="Arial" w:cs="Arial"/>
          <w:sz w:val="20"/>
        </w:rPr>
      </w:pPr>
      <w:r>
        <w:rPr>
          <w:rFonts w:ascii="Arial" w:hAnsi="Arial" w:cs="Arial"/>
          <w:sz w:val="20"/>
        </w:rPr>
        <w:t>Observe the methods and principles in the Charities SORP</w:t>
      </w:r>
    </w:p>
    <w:p w14:paraId="711225A0" w14:textId="77777777" w:rsidR="00BF3D9A" w:rsidRDefault="00BF3D9A" w:rsidP="00BF3D9A">
      <w:pPr>
        <w:pStyle w:val="ListParagraph"/>
        <w:numPr>
          <w:ilvl w:val="0"/>
          <w:numId w:val="34"/>
        </w:numPr>
        <w:spacing w:after="0" w:line="240" w:lineRule="auto"/>
        <w:rPr>
          <w:rFonts w:ascii="Arial" w:hAnsi="Arial" w:cs="Arial"/>
          <w:sz w:val="20"/>
        </w:rPr>
      </w:pPr>
      <w:r>
        <w:rPr>
          <w:rFonts w:ascii="Arial" w:hAnsi="Arial" w:cs="Arial"/>
          <w:sz w:val="20"/>
        </w:rPr>
        <w:t>Make judgments and estimates that are reasonable and prudent</w:t>
      </w:r>
    </w:p>
    <w:p w14:paraId="603A57D8" w14:textId="77777777" w:rsidR="00BF3D9A" w:rsidRDefault="00BF3D9A" w:rsidP="00BF3D9A">
      <w:pPr>
        <w:pStyle w:val="ListParagraph"/>
        <w:numPr>
          <w:ilvl w:val="0"/>
          <w:numId w:val="34"/>
        </w:numPr>
        <w:spacing w:after="0" w:line="240" w:lineRule="auto"/>
        <w:rPr>
          <w:rFonts w:ascii="Arial" w:hAnsi="Arial" w:cs="Arial"/>
          <w:sz w:val="20"/>
        </w:rPr>
      </w:pPr>
      <w:r>
        <w:rPr>
          <w:rFonts w:ascii="Arial" w:hAnsi="Arial" w:cs="Arial"/>
          <w:sz w:val="20"/>
        </w:rPr>
        <w:t>State whether applicable UK accounting standards have been followed, subject to any material departures which have been disclosed and explained in the financial statements; and</w:t>
      </w:r>
    </w:p>
    <w:p w14:paraId="3948E8E3" w14:textId="77777777" w:rsidR="00BF3D9A" w:rsidRDefault="00BF3D9A" w:rsidP="00BF3D9A">
      <w:pPr>
        <w:pStyle w:val="ListParagraph"/>
        <w:numPr>
          <w:ilvl w:val="0"/>
          <w:numId w:val="34"/>
        </w:numPr>
        <w:spacing w:after="0" w:line="240" w:lineRule="auto"/>
        <w:rPr>
          <w:rFonts w:ascii="Arial" w:hAnsi="Arial" w:cs="Arial"/>
          <w:sz w:val="20"/>
        </w:rPr>
      </w:pPr>
      <w:r>
        <w:rPr>
          <w:rFonts w:ascii="Arial" w:hAnsi="Arial" w:cs="Arial"/>
          <w:sz w:val="20"/>
        </w:rPr>
        <w:t>Prepare the financial statements on the going concern basis unless it is inappropriate to presume that the Charity will continue in business.</w:t>
      </w:r>
    </w:p>
    <w:p w14:paraId="3D1B2A20" w14:textId="77777777" w:rsidR="00BF3D9A" w:rsidRDefault="00BF3D9A" w:rsidP="00401ED8">
      <w:pPr>
        <w:pStyle w:val="ListParagraph"/>
        <w:rPr>
          <w:rFonts w:ascii="Arial" w:hAnsi="Arial" w:cs="Arial"/>
          <w:sz w:val="20"/>
        </w:rPr>
      </w:pPr>
    </w:p>
    <w:p w14:paraId="562BE969" w14:textId="77777777" w:rsidR="00BF3D9A" w:rsidRDefault="00BF3D9A" w:rsidP="00401ED8">
      <w:pPr>
        <w:rPr>
          <w:rFonts w:ascii="Arial" w:hAnsi="Arial" w:cs="Arial"/>
          <w:sz w:val="20"/>
        </w:rPr>
      </w:pPr>
      <w:r>
        <w:rPr>
          <w:rFonts w:ascii="Arial" w:hAnsi="Arial" w:cs="Arial"/>
          <w:sz w:val="20"/>
        </w:rPr>
        <w:t>The Trustees are responsible for the Charity keeping accounting records that are sufficient to disclose with reasonable accuracy at any time the financial position of the Charity. They are also responsible for safeguarding the assets of the Charity and hence for taking reasonable steps for the prevention and detection of fraud and other irregularities.</w:t>
      </w:r>
    </w:p>
    <w:p w14:paraId="6DA64E8A" w14:textId="77777777" w:rsidR="00BF3D9A" w:rsidRDefault="00BF3D9A" w:rsidP="007E4834">
      <w:pPr>
        <w:spacing w:after="0"/>
        <w:rPr>
          <w:rFonts w:ascii="Arial" w:hAnsi="Arial" w:cs="Arial"/>
          <w:sz w:val="20"/>
        </w:rPr>
      </w:pPr>
    </w:p>
    <w:p w14:paraId="201FE578" w14:textId="77777777" w:rsidR="00BF3D9A" w:rsidRDefault="00BF3D9A" w:rsidP="00401ED8">
      <w:pPr>
        <w:rPr>
          <w:rFonts w:ascii="Arial" w:hAnsi="Arial" w:cs="Arial"/>
          <w:sz w:val="20"/>
        </w:rPr>
      </w:pPr>
      <w:r>
        <w:rPr>
          <w:rFonts w:ascii="Arial" w:hAnsi="Arial" w:cs="Arial"/>
          <w:sz w:val="20"/>
        </w:rPr>
        <w:t xml:space="preserve">Approved by the Board of Trustees </w:t>
      </w:r>
      <w:r w:rsidRPr="006328F8">
        <w:rPr>
          <w:rFonts w:ascii="Arial" w:hAnsi="Arial" w:cs="Arial"/>
          <w:color w:val="000000" w:themeColor="text1"/>
          <w:sz w:val="20"/>
        </w:rPr>
        <w:t xml:space="preserve">on 4 February 2020 </w:t>
      </w:r>
      <w:r>
        <w:rPr>
          <w:rFonts w:ascii="Arial" w:hAnsi="Arial" w:cs="Arial"/>
          <w:sz w:val="20"/>
        </w:rPr>
        <w:t>and signed on their behalf by:</w:t>
      </w:r>
    </w:p>
    <w:p w14:paraId="02B2DE46" w14:textId="05E822B4" w:rsidR="00BF3D9A" w:rsidRDefault="00BF3D9A" w:rsidP="005055DA">
      <w:pPr>
        <w:jc w:val="center"/>
        <w:rPr>
          <w:rFonts w:ascii="Arial" w:hAnsi="Arial" w:cs="Arial"/>
          <w:sz w:val="20"/>
        </w:rPr>
      </w:pPr>
    </w:p>
    <w:p w14:paraId="6C22C2D5" w14:textId="09193C70" w:rsidR="00BF3D9A" w:rsidRDefault="00205FB1">
      <w:pPr>
        <w:rPr>
          <w:rFonts w:ascii="Arial" w:hAnsi="Arial" w:cs="Arial"/>
          <w:sz w:val="20"/>
        </w:rPr>
      </w:pPr>
      <w:r>
        <w:rPr>
          <w:rFonts w:ascii="Arial" w:hAnsi="Arial" w:cs="Arial"/>
          <w:noProof/>
          <w:sz w:val="20"/>
        </w:rPr>
        <w:drawing>
          <wp:anchor distT="0" distB="0" distL="114300" distR="114300" simplePos="0" relativeHeight="251659264" behindDoc="1" locked="0" layoutInCell="1" allowOverlap="1" wp14:anchorId="4759F41F" wp14:editId="33B25417">
            <wp:simplePos x="0" y="0"/>
            <wp:positionH relativeFrom="margin">
              <wp:posOffset>1035169</wp:posOffset>
            </wp:positionH>
            <wp:positionV relativeFrom="paragraph">
              <wp:posOffset>8626</wp:posOffset>
            </wp:positionV>
            <wp:extent cx="1302385" cy="617220"/>
            <wp:effectExtent l="0" t="0" r="0" b="0"/>
            <wp:wrapTight wrapText="bothSides">
              <wp:wrapPolygon edited="0">
                <wp:start x="0" y="0"/>
                <wp:lineTo x="0" y="20667"/>
                <wp:lineTo x="21168" y="20667"/>
                <wp:lineTo x="21168" y="0"/>
                <wp:lineTo x="0" y="0"/>
              </wp:wrapPolygon>
            </wp:wrapTight>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text on a white backgroun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2385" cy="6172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rPr>
        <w:drawing>
          <wp:anchor distT="0" distB="0" distL="114300" distR="114300" simplePos="0" relativeHeight="251660288" behindDoc="1" locked="0" layoutInCell="1" allowOverlap="1" wp14:anchorId="60F1EAAD" wp14:editId="486508DB">
            <wp:simplePos x="0" y="0"/>
            <wp:positionH relativeFrom="margin">
              <wp:posOffset>4002657</wp:posOffset>
            </wp:positionH>
            <wp:positionV relativeFrom="paragraph">
              <wp:posOffset>60624</wp:posOffset>
            </wp:positionV>
            <wp:extent cx="1492250" cy="641985"/>
            <wp:effectExtent l="0" t="0" r="0" b="5715"/>
            <wp:wrapTight wrapText="bothSides">
              <wp:wrapPolygon edited="0">
                <wp:start x="0" y="0"/>
                <wp:lineTo x="0" y="21151"/>
                <wp:lineTo x="21232" y="21151"/>
                <wp:lineTo x="21232" y="0"/>
                <wp:lineTo x="0" y="0"/>
              </wp:wrapPolygon>
            </wp:wrapTight>
            <wp:docPr id="4" name="Picture 4"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piece of pape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2250" cy="641985"/>
                    </a:xfrm>
                    <a:prstGeom prst="rect">
                      <a:avLst/>
                    </a:prstGeom>
                  </pic:spPr>
                </pic:pic>
              </a:graphicData>
            </a:graphic>
            <wp14:sizeRelH relativeFrom="page">
              <wp14:pctWidth>0</wp14:pctWidth>
            </wp14:sizeRelH>
            <wp14:sizeRelV relativeFrom="page">
              <wp14:pctHeight>0</wp14:pctHeight>
            </wp14:sizeRelV>
          </wp:anchor>
        </w:drawing>
      </w:r>
    </w:p>
    <w:p w14:paraId="0DE0BE46" w14:textId="77777777" w:rsidR="00004C09" w:rsidRDefault="00BF3D9A" w:rsidP="00CE62CF">
      <w:pPr>
        <w:rPr>
          <w:rFonts w:ascii="Arial" w:hAnsi="Arial" w:cs="Arial"/>
          <w:sz w:val="20"/>
        </w:rPr>
        <w:sectPr w:rsidR="00004C09" w:rsidSect="00C20FBD">
          <w:pgSz w:w="11906" w:h="16838"/>
          <w:pgMar w:top="426" w:right="424" w:bottom="426" w:left="426" w:header="708" w:footer="708" w:gutter="0"/>
          <w:cols w:space="708"/>
          <w:docGrid w:linePitch="360"/>
        </w:sectPr>
      </w:pPr>
      <w:r>
        <w:rPr>
          <w:rFonts w:ascii="Arial" w:hAnsi="Arial" w:cs="Arial"/>
          <w:sz w:val="20"/>
        </w:rPr>
        <w:t xml:space="preserve">            </w:t>
      </w:r>
    </w:p>
    <w:p w14:paraId="7145B49E" w14:textId="5E1B7D7B" w:rsidR="00BF3D9A" w:rsidRPr="009660FE" w:rsidRDefault="00BF3D9A" w:rsidP="00CE62CF">
      <w:pPr>
        <w:rPr>
          <w:rFonts w:ascii="Arial" w:hAnsi="Arial" w:cs="Arial"/>
          <w:sz w:val="20"/>
        </w:rPr>
      </w:pPr>
      <w:r>
        <w:rPr>
          <w:rFonts w:ascii="Arial" w:hAnsi="Arial"/>
        </w:rPr>
        <w:lastRenderedPageBreak/>
        <w:t>REPORT OF THE INDEPENDENT EXAMINER FOR THE YEAR ENDED 31 MARCH 2019</w:t>
      </w:r>
    </w:p>
    <w:p w14:paraId="1A2F0CE2" w14:textId="77777777" w:rsidR="00BF3D9A" w:rsidRPr="00401ED8" w:rsidRDefault="00BF3D9A" w:rsidP="00401ED8">
      <w:pPr>
        <w:rPr>
          <w:rFonts w:ascii="Arial" w:hAnsi="Arial"/>
        </w:rPr>
      </w:pPr>
      <w:r>
        <w:rPr>
          <w:rFonts w:ascii="Arial" w:hAnsi="Arial"/>
        </w:rPr>
        <w:t>_____________________________________________________________________________</w:t>
      </w:r>
    </w:p>
    <w:p w14:paraId="1A0DFAC4" w14:textId="77777777" w:rsidR="00BF3D9A" w:rsidRDefault="00BF3D9A" w:rsidP="00CE62CF">
      <w:pPr>
        <w:rPr>
          <w:rFonts w:ascii="Arial" w:hAnsi="Arial"/>
        </w:rPr>
      </w:pPr>
    </w:p>
    <w:p w14:paraId="3F81A32E" w14:textId="77777777" w:rsidR="00BF3D9A" w:rsidRDefault="00BF3D9A">
      <w:pPr>
        <w:rPr>
          <w:rFonts w:ascii="Arial" w:hAnsi="Arial"/>
        </w:rPr>
      </w:pPr>
    </w:p>
    <w:p w14:paraId="6B5DE178" w14:textId="77777777" w:rsidR="00BF3D9A" w:rsidRDefault="00BF3D9A" w:rsidP="00CE62CF">
      <w:pPr>
        <w:tabs>
          <w:tab w:val="left" w:pos="-1985"/>
          <w:tab w:val="right" w:pos="0"/>
          <w:tab w:val="left" w:pos="1134"/>
        </w:tabs>
        <w:ind w:left="1134" w:right="1132"/>
        <w:jc w:val="center"/>
        <w:rPr>
          <w:rFonts w:ascii="Arial" w:hAnsi="Arial"/>
          <w:b/>
          <w:sz w:val="20"/>
        </w:rPr>
      </w:pPr>
      <w:r>
        <w:rPr>
          <w:rFonts w:ascii="Arial" w:hAnsi="Arial"/>
          <w:b/>
          <w:sz w:val="20"/>
        </w:rPr>
        <w:t xml:space="preserve">Report of the </w:t>
      </w:r>
      <w:r>
        <w:rPr>
          <w:rFonts w:ascii="Arial" w:hAnsi="Arial" w:cs="Arial"/>
          <w:b/>
          <w:sz w:val="20"/>
        </w:rPr>
        <w:t>Independent Examiner</w:t>
      </w:r>
      <w:r>
        <w:rPr>
          <w:rFonts w:ascii="Arial" w:hAnsi="Arial"/>
          <w:b/>
          <w:sz w:val="20"/>
        </w:rPr>
        <w:t xml:space="preserve"> to the Trustees of </w:t>
      </w:r>
    </w:p>
    <w:p w14:paraId="0B9F968F" w14:textId="77777777" w:rsidR="00BF3D9A" w:rsidRDefault="00BF3D9A" w:rsidP="00CE62CF">
      <w:pPr>
        <w:tabs>
          <w:tab w:val="left" w:pos="-1985"/>
          <w:tab w:val="right" w:pos="0"/>
          <w:tab w:val="left" w:pos="1134"/>
        </w:tabs>
        <w:ind w:left="1134" w:right="1132"/>
        <w:jc w:val="center"/>
        <w:rPr>
          <w:rFonts w:ascii="Arial" w:hAnsi="Arial"/>
          <w:b/>
          <w:sz w:val="20"/>
        </w:rPr>
      </w:pPr>
      <w:r>
        <w:rPr>
          <w:rFonts w:ascii="Arial" w:hAnsi="Arial"/>
          <w:b/>
          <w:sz w:val="20"/>
        </w:rPr>
        <w:t xml:space="preserve"> Friends of Barnes Hospital (the Charity) on the attached Financial Statements for the year ended 31 March 2019</w:t>
      </w:r>
    </w:p>
    <w:p w14:paraId="045F9709" w14:textId="77777777" w:rsidR="00BF3D9A" w:rsidRDefault="00BF3D9A" w:rsidP="00CE5541">
      <w:pPr>
        <w:spacing w:after="0"/>
        <w:jc w:val="both"/>
        <w:rPr>
          <w:rFonts w:ascii="Arial" w:hAnsi="Arial"/>
          <w:b/>
          <w:sz w:val="20"/>
        </w:rPr>
      </w:pPr>
    </w:p>
    <w:p w14:paraId="6231F8C1" w14:textId="77777777" w:rsidR="00BF3D9A" w:rsidRDefault="00BF3D9A" w:rsidP="00CE5541">
      <w:pPr>
        <w:spacing w:after="0"/>
        <w:jc w:val="both"/>
        <w:rPr>
          <w:rFonts w:ascii="Arial" w:hAnsi="Arial"/>
          <w:b/>
          <w:sz w:val="20"/>
        </w:rPr>
      </w:pPr>
    </w:p>
    <w:p w14:paraId="3220DEB4" w14:textId="77777777" w:rsidR="00BF3D9A" w:rsidRDefault="00BF3D9A" w:rsidP="00CE62CF">
      <w:pPr>
        <w:jc w:val="both"/>
        <w:rPr>
          <w:rFonts w:ascii="Arial" w:hAnsi="Arial"/>
          <w:sz w:val="20"/>
        </w:rPr>
      </w:pPr>
      <w:r>
        <w:rPr>
          <w:rFonts w:ascii="Arial" w:hAnsi="Arial"/>
          <w:sz w:val="20"/>
        </w:rPr>
        <w:t>I have examined the attached financial statements which have been prepared under the historical cost convention.</w:t>
      </w:r>
    </w:p>
    <w:p w14:paraId="320C6A05" w14:textId="77777777" w:rsidR="00BF3D9A" w:rsidRDefault="00BF3D9A" w:rsidP="00CE5541">
      <w:pPr>
        <w:spacing w:after="0"/>
        <w:jc w:val="both"/>
        <w:rPr>
          <w:rFonts w:ascii="Arial" w:hAnsi="Arial"/>
          <w:sz w:val="20"/>
        </w:rPr>
      </w:pPr>
    </w:p>
    <w:p w14:paraId="214C185C" w14:textId="77777777" w:rsidR="00BF3D9A" w:rsidRDefault="00BF3D9A" w:rsidP="00CE5541">
      <w:pPr>
        <w:spacing w:after="0"/>
        <w:jc w:val="both"/>
        <w:rPr>
          <w:rFonts w:ascii="Arial" w:hAnsi="Arial"/>
          <w:b/>
          <w:sz w:val="20"/>
        </w:rPr>
      </w:pPr>
      <w:r>
        <w:rPr>
          <w:rFonts w:ascii="Arial" w:hAnsi="Arial"/>
          <w:b/>
          <w:sz w:val="20"/>
        </w:rPr>
        <w:t>Responsibilities of the Executive Committee for the Financial Statements</w:t>
      </w:r>
    </w:p>
    <w:p w14:paraId="7F4F5364" w14:textId="77777777" w:rsidR="00BF3D9A" w:rsidRDefault="00BF3D9A" w:rsidP="00CE5541">
      <w:pPr>
        <w:spacing w:after="0"/>
        <w:jc w:val="both"/>
        <w:rPr>
          <w:rFonts w:ascii="Arial" w:hAnsi="Arial"/>
          <w:b/>
          <w:sz w:val="20"/>
        </w:rPr>
      </w:pPr>
    </w:p>
    <w:p w14:paraId="213F1898" w14:textId="77777777" w:rsidR="00BF3D9A" w:rsidRDefault="00BF3D9A" w:rsidP="00CE62CF">
      <w:pPr>
        <w:jc w:val="both"/>
        <w:rPr>
          <w:rFonts w:ascii="Arial" w:hAnsi="Arial" w:cs="Arial"/>
          <w:sz w:val="20"/>
        </w:rPr>
      </w:pPr>
      <w:r>
        <w:rPr>
          <w:rFonts w:ascii="Arial" w:hAnsi="Arial"/>
          <w:sz w:val="20"/>
        </w:rPr>
        <w:t xml:space="preserve">The Charities Act requires the Trustees to prepare financial statements for each financial year which give a true and fair view of the state of affairs of the Charity and of the surplus or deficit of the Charity </w:t>
      </w:r>
      <w:r w:rsidRPr="004220BB">
        <w:rPr>
          <w:rFonts w:ascii="Arial" w:hAnsi="Arial" w:cs="Arial"/>
          <w:sz w:val="20"/>
        </w:rPr>
        <w:t>for that period.  In preparing those financial state</w:t>
      </w:r>
      <w:r>
        <w:rPr>
          <w:rFonts w:ascii="Arial" w:hAnsi="Arial" w:cs="Arial"/>
          <w:sz w:val="20"/>
        </w:rPr>
        <w:t>ments the Trustees are</w:t>
      </w:r>
      <w:r w:rsidRPr="004220BB">
        <w:rPr>
          <w:rFonts w:ascii="Arial" w:hAnsi="Arial" w:cs="Arial"/>
          <w:sz w:val="20"/>
        </w:rPr>
        <w:t xml:space="preserve"> required to:</w:t>
      </w:r>
    </w:p>
    <w:p w14:paraId="0C9F3D0A" w14:textId="77777777" w:rsidR="00BF3D9A" w:rsidRPr="004220BB" w:rsidRDefault="00BF3D9A" w:rsidP="00CE5541">
      <w:pPr>
        <w:spacing w:after="0"/>
        <w:jc w:val="both"/>
        <w:rPr>
          <w:rFonts w:ascii="Arial" w:hAnsi="Arial" w:cs="Arial"/>
          <w:sz w:val="20"/>
        </w:rPr>
      </w:pPr>
    </w:p>
    <w:p w14:paraId="53F5567D" w14:textId="77777777" w:rsidR="00BF3D9A" w:rsidRPr="004220BB" w:rsidRDefault="00BF3D9A" w:rsidP="00BF3D9A">
      <w:pPr>
        <w:numPr>
          <w:ilvl w:val="0"/>
          <w:numId w:val="31"/>
        </w:numPr>
        <w:spacing w:after="0" w:line="240" w:lineRule="auto"/>
        <w:jc w:val="both"/>
        <w:rPr>
          <w:rFonts w:ascii="Arial" w:hAnsi="Arial" w:cs="Arial"/>
          <w:sz w:val="20"/>
        </w:rPr>
      </w:pPr>
      <w:r w:rsidRPr="004220BB">
        <w:rPr>
          <w:rFonts w:ascii="Arial" w:hAnsi="Arial" w:cs="Arial"/>
          <w:sz w:val="20"/>
        </w:rPr>
        <w:t>Select suitable accounting policies and then apply them consistently</w:t>
      </w:r>
    </w:p>
    <w:p w14:paraId="0603D98C" w14:textId="77777777" w:rsidR="00BF3D9A" w:rsidRDefault="00BF3D9A" w:rsidP="00BF3D9A">
      <w:pPr>
        <w:numPr>
          <w:ilvl w:val="0"/>
          <w:numId w:val="31"/>
        </w:numPr>
        <w:spacing w:after="0" w:line="240" w:lineRule="auto"/>
        <w:jc w:val="both"/>
        <w:rPr>
          <w:rFonts w:ascii="Arial" w:hAnsi="Arial" w:cs="Arial"/>
          <w:sz w:val="20"/>
        </w:rPr>
      </w:pPr>
      <w:r w:rsidRPr="004220BB">
        <w:rPr>
          <w:rFonts w:ascii="Arial" w:hAnsi="Arial" w:cs="Arial"/>
          <w:sz w:val="20"/>
        </w:rPr>
        <w:t>Make judgements and estimates that are reasonable and prudent;</w:t>
      </w:r>
    </w:p>
    <w:p w14:paraId="5CBD850F" w14:textId="77777777" w:rsidR="00BF3D9A" w:rsidRPr="00513739" w:rsidRDefault="00BF3D9A" w:rsidP="00BF3D9A">
      <w:pPr>
        <w:numPr>
          <w:ilvl w:val="0"/>
          <w:numId w:val="31"/>
        </w:numPr>
        <w:spacing w:after="0" w:line="240" w:lineRule="auto"/>
        <w:jc w:val="both"/>
        <w:rPr>
          <w:rFonts w:ascii="Arial" w:hAnsi="Arial" w:cs="Arial"/>
          <w:sz w:val="20"/>
        </w:rPr>
      </w:pPr>
      <w:r w:rsidRPr="00513739">
        <w:rPr>
          <w:rFonts w:ascii="Arial" w:hAnsi="Arial" w:cs="Arial"/>
          <w:sz w:val="20"/>
        </w:rPr>
        <w:t>Prepare the accounts on the going concern basis unless it is inappropriate to presume that the Charity will continue to operate.</w:t>
      </w:r>
    </w:p>
    <w:p w14:paraId="6DA668F0" w14:textId="77777777" w:rsidR="00BF3D9A" w:rsidRPr="004220BB" w:rsidRDefault="00BF3D9A" w:rsidP="00CE5541">
      <w:pPr>
        <w:spacing w:after="0"/>
        <w:jc w:val="both"/>
        <w:rPr>
          <w:rFonts w:ascii="Arial" w:hAnsi="Arial" w:cs="Arial"/>
          <w:sz w:val="20"/>
        </w:rPr>
      </w:pPr>
    </w:p>
    <w:p w14:paraId="2414ACE2" w14:textId="77777777" w:rsidR="00BF3D9A" w:rsidRPr="004220BB" w:rsidRDefault="00BF3D9A" w:rsidP="00CE62CF">
      <w:pPr>
        <w:jc w:val="both"/>
        <w:rPr>
          <w:rFonts w:ascii="Arial" w:hAnsi="Arial" w:cs="Arial"/>
          <w:sz w:val="20"/>
        </w:rPr>
      </w:pPr>
      <w:r>
        <w:rPr>
          <w:rFonts w:ascii="Arial" w:hAnsi="Arial" w:cs="Arial"/>
          <w:sz w:val="20"/>
        </w:rPr>
        <w:t>The Trustees are</w:t>
      </w:r>
      <w:r w:rsidRPr="004220BB">
        <w:rPr>
          <w:rFonts w:ascii="Arial" w:hAnsi="Arial" w:cs="Arial"/>
          <w:sz w:val="20"/>
        </w:rPr>
        <w:t xml:space="preserve"> also responsible for keeping proper accounting records which disclose with reasonable accuracy at any time the financial position of the Charity and to enable them to ensure that the financial statements comply with the Charities Act </w:t>
      </w:r>
      <w:r>
        <w:rPr>
          <w:rFonts w:ascii="Arial" w:hAnsi="Arial" w:cs="Arial"/>
          <w:sz w:val="20"/>
        </w:rPr>
        <w:t>2011</w:t>
      </w:r>
      <w:r w:rsidRPr="004220BB">
        <w:rPr>
          <w:rFonts w:ascii="Arial" w:hAnsi="Arial" w:cs="Arial"/>
          <w:sz w:val="20"/>
        </w:rPr>
        <w:t>.  It is also responsible for safeguarding the assets of the Charity and hence for taking reasonable steps for the prevention and detection of fraud and other irregularities.</w:t>
      </w:r>
    </w:p>
    <w:p w14:paraId="483930F1" w14:textId="77777777" w:rsidR="00BF3D9A" w:rsidRPr="004220BB" w:rsidRDefault="00BF3D9A" w:rsidP="00CE5541">
      <w:pPr>
        <w:spacing w:after="0"/>
        <w:jc w:val="both"/>
        <w:rPr>
          <w:rFonts w:ascii="Arial" w:hAnsi="Arial" w:cs="Arial"/>
          <w:sz w:val="20"/>
        </w:rPr>
      </w:pPr>
    </w:p>
    <w:p w14:paraId="55177B65" w14:textId="77777777" w:rsidR="00BF3D9A" w:rsidRDefault="00BF3D9A" w:rsidP="00CE5541">
      <w:pPr>
        <w:spacing w:after="0"/>
        <w:jc w:val="both"/>
        <w:rPr>
          <w:rFonts w:ascii="Arial" w:hAnsi="Arial" w:cs="Arial"/>
          <w:b/>
          <w:sz w:val="20"/>
        </w:rPr>
      </w:pPr>
      <w:r w:rsidRPr="004220BB">
        <w:rPr>
          <w:rFonts w:ascii="Arial" w:hAnsi="Arial" w:cs="Arial"/>
          <w:b/>
          <w:sz w:val="20"/>
        </w:rPr>
        <w:t xml:space="preserve">Basis of independent examiner’s report </w:t>
      </w:r>
    </w:p>
    <w:p w14:paraId="00E5B679" w14:textId="77777777" w:rsidR="00BF3D9A" w:rsidRPr="004220BB" w:rsidRDefault="00BF3D9A" w:rsidP="00CE5541">
      <w:pPr>
        <w:spacing w:after="0"/>
        <w:jc w:val="both"/>
        <w:rPr>
          <w:rFonts w:ascii="Arial" w:hAnsi="Arial" w:cs="Arial"/>
          <w:b/>
          <w:sz w:val="20"/>
        </w:rPr>
      </w:pPr>
    </w:p>
    <w:p w14:paraId="0795FF33" w14:textId="77777777" w:rsidR="00BF3D9A" w:rsidRPr="004220BB" w:rsidRDefault="00BF3D9A" w:rsidP="00CE62CF">
      <w:pPr>
        <w:jc w:val="both"/>
        <w:rPr>
          <w:rFonts w:ascii="Arial" w:hAnsi="Arial" w:cs="Arial"/>
          <w:sz w:val="20"/>
        </w:rPr>
      </w:pPr>
      <w:r w:rsidRPr="004220BB">
        <w:rPr>
          <w:rFonts w:ascii="Arial" w:hAnsi="Arial" w:cs="Arial"/>
          <w:sz w:val="20"/>
        </w:rPr>
        <w:t xml:space="preserve">My examination included a review of the </w:t>
      </w:r>
      <w:r>
        <w:rPr>
          <w:rFonts w:ascii="Arial" w:hAnsi="Arial" w:cs="Arial"/>
          <w:sz w:val="20"/>
        </w:rPr>
        <w:t>accounting records kept by the C</w:t>
      </w:r>
      <w:r w:rsidRPr="004220BB">
        <w:rPr>
          <w:rFonts w:ascii="Arial" w:hAnsi="Arial" w:cs="Arial"/>
          <w:sz w:val="20"/>
        </w:rPr>
        <w:t xml:space="preserve">harity and a comparison of the accounts presented with those records. It also included consideration of any unusual items or disclosures in the accounts, and seeking explanations from the </w:t>
      </w:r>
      <w:r>
        <w:rPr>
          <w:rFonts w:ascii="Arial" w:hAnsi="Arial" w:cs="Arial"/>
          <w:sz w:val="20"/>
        </w:rPr>
        <w:t>Trustee</w:t>
      </w:r>
      <w:r w:rsidRPr="004220BB">
        <w:rPr>
          <w:rFonts w:ascii="Arial" w:hAnsi="Arial" w:cs="Arial"/>
          <w:sz w:val="20"/>
        </w:rPr>
        <w:t xml:space="preserve">s concerning any such matters. The procedures undertaken do not provide all the evidence that would be required in an audit, and consequently I do not express an audit opinion on the view given by the accounts. </w:t>
      </w:r>
    </w:p>
    <w:p w14:paraId="206C06B2" w14:textId="77777777" w:rsidR="00BF3D9A" w:rsidRPr="004220BB" w:rsidRDefault="00BF3D9A" w:rsidP="00CE5541">
      <w:pPr>
        <w:spacing w:after="0"/>
        <w:ind w:left="-240"/>
        <w:jc w:val="both"/>
        <w:rPr>
          <w:rFonts w:ascii="Arial" w:hAnsi="Arial" w:cs="Arial"/>
          <w:sz w:val="20"/>
        </w:rPr>
      </w:pPr>
    </w:p>
    <w:p w14:paraId="6B499E5C" w14:textId="77777777" w:rsidR="00BF3D9A" w:rsidRDefault="00BF3D9A" w:rsidP="00CE5541">
      <w:pPr>
        <w:spacing w:after="0"/>
        <w:jc w:val="both"/>
        <w:rPr>
          <w:rFonts w:ascii="Arial" w:hAnsi="Arial" w:cs="Arial"/>
          <w:b/>
          <w:sz w:val="20"/>
        </w:rPr>
      </w:pPr>
      <w:r w:rsidRPr="004220BB">
        <w:rPr>
          <w:rFonts w:ascii="Arial" w:hAnsi="Arial" w:cs="Arial"/>
          <w:b/>
          <w:sz w:val="20"/>
        </w:rPr>
        <w:t xml:space="preserve">Independent examiner’s statement </w:t>
      </w:r>
    </w:p>
    <w:p w14:paraId="024D20C1" w14:textId="77777777" w:rsidR="00BF3D9A" w:rsidRPr="004220BB" w:rsidRDefault="00BF3D9A" w:rsidP="00CE5541">
      <w:pPr>
        <w:spacing w:after="0"/>
        <w:jc w:val="both"/>
        <w:rPr>
          <w:rFonts w:ascii="Arial" w:hAnsi="Arial" w:cs="Arial"/>
          <w:b/>
          <w:sz w:val="20"/>
        </w:rPr>
      </w:pPr>
    </w:p>
    <w:p w14:paraId="63EE4894" w14:textId="63C6F266" w:rsidR="00BF3D9A" w:rsidRDefault="00BF3D9A" w:rsidP="00CE62CF">
      <w:pPr>
        <w:jc w:val="both"/>
        <w:rPr>
          <w:rFonts w:ascii="Arial" w:hAnsi="Arial" w:cs="Arial"/>
          <w:sz w:val="20"/>
        </w:rPr>
      </w:pPr>
      <w:r w:rsidRPr="004220BB">
        <w:rPr>
          <w:rFonts w:ascii="Arial" w:hAnsi="Arial" w:cs="Arial"/>
          <w:sz w:val="20"/>
        </w:rPr>
        <w:t>In connection with my examination, no matter has come to my attention which gives me reasonable cause to believe that in any material respect the requirements to keep accounting records in accordance with the methods and principles of the Statement of Recommended Practice: Accounting and Reporting by Charities have not been met or to which, in my opinion, attention should be drawn in order to enable a proper understanding of the accounts to be reached.</w:t>
      </w:r>
    </w:p>
    <w:p w14:paraId="47634603" w14:textId="76A9D75F" w:rsidR="00BF3D9A" w:rsidRDefault="00BF3D9A" w:rsidP="00CE62CF">
      <w:pPr>
        <w:jc w:val="both"/>
        <w:rPr>
          <w:rFonts w:ascii="Arial" w:hAnsi="Arial" w:cs="Arial"/>
          <w:sz w:val="20"/>
        </w:rPr>
      </w:pPr>
    </w:p>
    <w:p w14:paraId="4681AF51" w14:textId="6C42AD71" w:rsidR="00BF3D9A" w:rsidRDefault="00CE5541" w:rsidP="00CE62CF">
      <w:pPr>
        <w:jc w:val="both"/>
        <w:rPr>
          <w:rFonts w:ascii="Arial" w:hAnsi="Arial" w:cs="Arial"/>
          <w:sz w:val="20"/>
        </w:rPr>
      </w:pPr>
      <w:r>
        <w:rPr>
          <w:rFonts w:ascii="Arial" w:hAnsi="Arial" w:cs="Arial"/>
          <w:noProof/>
          <w:sz w:val="20"/>
        </w:rPr>
        <w:drawing>
          <wp:anchor distT="0" distB="0" distL="114300" distR="114300" simplePos="0" relativeHeight="251661312" behindDoc="1" locked="0" layoutInCell="1" allowOverlap="1" wp14:anchorId="56BEB35D" wp14:editId="3D1A0E55">
            <wp:simplePos x="0" y="0"/>
            <wp:positionH relativeFrom="margin">
              <wp:posOffset>25880</wp:posOffset>
            </wp:positionH>
            <wp:positionV relativeFrom="paragraph">
              <wp:posOffset>13203</wp:posOffset>
            </wp:positionV>
            <wp:extent cx="982980" cy="462915"/>
            <wp:effectExtent l="0" t="0" r="7620" b="0"/>
            <wp:wrapTight wrapText="bothSides">
              <wp:wrapPolygon edited="0">
                <wp:start x="0" y="0"/>
                <wp:lineTo x="0" y="20444"/>
                <wp:lineTo x="21349" y="20444"/>
                <wp:lineTo x="21349" y="0"/>
                <wp:lineTo x="0" y="0"/>
              </wp:wrapPolygon>
            </wp:wrapTight>
            <wp:docPr id="5" name="Picture 5"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necklac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82980" cy="462915"/>
                    </a:xfrm>
                    <a:prstGeom prst="rect">
                      <a:avLst/>
                    </a:prstGeom>
                  </pic:spPr>
                </pic:pic>
              </a:graphicData>
            </a:graphic>
            <wp14:sizeRelH relativeFrom="page">
              <wp14:pctWidth>0</wp14:pctWidth>
            </wp14:sizeRelH>
            <wp14:sizeRelV relativeFrom="page">
              <wp14:pctHeight>0</wp14:pctHeight>
            </wp14:sizeRelV>
          </wp:anchor>
        </w:drawing>
      </w:r>
    </w:p>
    <w:p w14:paraId="782F822D" w14:textId="7A68363B" w:rsidR="00BF3D9A" w:rsidRDefault="00BF3D9A" w:rsidP="00CE62CF">
      <w:pPr>
        <w:jc w:val="both"/>
        <w:rPr>
          <w:rFonts w:ascii="Arial" w:hAnsi="Arial" w:cs="Arial"/>
          <w:sz w:val="20"/>
        </w:rPr>
      </w:pPr>
    </w:p>
    <w:p w14:paraId="51A1EAB0" w14:textId="575E6E56" w:rsidR="00BF3D9A" w:rsidRDefault="00BF3D9A" w:rsidP="00CE62CF">
      <w:pPr>
        <w:jc w:val="center"/>
        <w:rPr>
          <w:rFonts w:ascii="Arial" w:hAnsi="Arial" w:cs="Arial"/>
          <w:sz w:val="20"/>
        </w:rPr>
      </w:pPr>
    </w:p>
    <w:p w14:paraId="4BB542F8" w14:textId="25BDD689" w:rsidR="00BF3D9A" w:rsidRPr="004220BB" w:rsidRDefault="00BF3D9A" w:rsidP="00853835">
      <w:pPr>
        <w:spacing w:after="0"/>
        <w:jc w:val="both"/>
        <w:rPr>
          <w:rFonts w:ascii="Arial" w:hAnsi="Arial" w:cs="Arial"/>
          <w:sz w:val="20"/>
        </w:rPr>
      </w:pPr>
      <w:r>
        <w:rPr>
          <w:rFonts w:ascii="Arial" w:hAnsi="Arial" w:cs="Arial"/>
          <w:sz w:val="20"/>
        </w:rPr>
        <w:t>Jonathan Blythe FCA</w:t>
      </w:r>
    </w:p>
    <w:p w14:paraId="03D7068E" w14:textId="3CF8D523" w:rsidR="00BF3D9A" w:rsidRDefault="00BF3D9A" w:rsidP="00853835">
      <w:pPr>
        <w:suppressAutoHyphens/>
        <w:spacing w:after="0"/>
        <w:jc w:val="both"/>
        <w:rPr>
          <w:rFonts w:ascii="Arial" w:hAnsi="Arial" w:cs="Arial"/>
          <w:spacing w:val="-3"/>
          <w:sz w:val="20"/>
        </w:rPr>
      </w:pPr>
      <w:r w:rsidRPr="004220BB">
        <w:rPr>
          <w:rFonts w:ascii="Arial" w:hAnsi="Arial" w:cs="Arial"/>
          <w:spacing w:val="-3"/>
          <w:sz w:val="20"/>
        </w:rPr>
        <w:t>Chartered Ac</w:t>
      </w:r>
      <w:r>
        <w:rPr>
          <w:rFonts w:ascii="Arial" w:hAnsi="Arial" w:cs="Arial"/>
          <w:spacing w:val="-3"/>
          <w:sz w:val="20"/>
        </w:rPr>
        <w:t>countant</w:t>
      </w:r>
    </w:p>
    <w:p w14:paraId="6B231C9F" w14:textId="14B9C32F" w:rsidR="00BF3D9A" w:rsidRPr="004220BB" w:rsidRDefault="00BF3D9A" w:rsidP="00853835">
      <w:pPr>
        <w:suppressAutoHyphens/>
        <w:spacing w:after="0"/>
        <w:jc w:val="both"/>
        <w:rPr>
          <w:rFonts w:ascii="Arial" w:hAnsi="Arial" w:cs="Arial"/>
          <w:spacing w:val="-3"/>
          <w:sz w:val="20"/>
        </w:rPr>
      </w:pPr>
      <w:r w:rsidRPr="004220BB">
        <w:rPr>
          <w:rFonts w:ascii="Arial" w:hAnsi="Arial" w:cs="Arial"/>
          <w:spacing w:val="-3"/>
          <w:sz w:val="20"/>
        </w:rPr>
        <w:t>206 Upper Richmond Road West</w:t>
      </w:r>
    </w:p>
    <w:p w14:paraId="3D0DF1F4" w14:textId="70D9BD5E" w:rsidR="00BF3D9A" w:rsidRPr="004220BB" w:rsidRDefault="00BF3D9A" w:rsidP="00853835">
      <w:pPr>
        <w:suppressAutoHyphens/>
        <w:spacing w:after="0"/>
        <w:jc w:val="both"/>
        <w:rPr>
          <w:rFonts w:ascii="Arial" w:hAnsi="Arial" w:cs="Arial"/>
          <w:spacing w:val="-3"/>
          <w:sz w:val="20"/>
        </w:rPr>
      </w:pPr>
      <w:r w:rsidRPr="004220BB">
        <w:rPr>
          <w:rFonts w:ascii="Arial" w:hAnsi="Arial" w:cs="Arial"/>
          <w:spacing w:val="-3"/>
          <w:sz w:val="20"/>
        </w:rPr>
        <w:t>East Sheen</w:t>
      </w:r>
    </w:p>
    <w:p w14:paraId="5B07F096" w14:textId="77777777" w:rsidR="00BF3D9A" w:rsidRPr="004220BB" w:rsidRDefault="00BF3D9A" w:rsidP="00853835">
      <w:pPr>
        <w:suppressAutoHyphens/>
        <w:spacing w:after="0"/>
        <w:jc w:val="both"/>
        <w:rPr>
          <w:rFonts w:ascii="Arial" w:hAnsi="Arial" w:cs="Arial"/>
          <w:spacing w:val="-3"/>
          <w:sz w:val="20"/>
        </w:rPr>
      </w:pPr>
      <w:r w:rsidRPr="004220BB">
        <w:rPr>
          <w:rFonts w:ascii="Arial" w:hAnsi="Arial" w:cs="Arial"/>
          <w:spacing w:val="-3"/>
          <w:sz w:val="20"/>
        </w:rPr>
        <w:t>London SW14 8AH</w:t>
      </w:r>
    </w:p>
    <w:p w14:paraId="5AA58741" w14:textId="77777777" w:rsidR="00BF3D9A" w:rsidRPr="004220BB" w:rsidRDefault="00BF3D9A" w:rsidP="00853835">
      <w:pPr>
        <w:spacing w:after="0"/>
        <w:jc w:val="both"/>
        <w:rPr>
          <w:rFonts w:ascii="Arial" w:hAnsi="Arial" w:cs="Arial"/>
          <w:sz w:val="20"/>
        </w:rPr>
      </w:pPr>
    </w:p>
    <w:p w14:paraId="1B429D82" w14:textId="77777777" w:rsidR="00BF3D9A" w:rsidRPr="006328F8" w:rsidRDefault="00BF3D9A" w:rsidP="00853835">
      <w:pPr>
        <w:spacing w:after="0"/>
        <w:rPr>
          <w:rFonts w:ascii="Arial" w:hAnsi="Arial"/>
          <w:color w:val="000000" w:themeColor="text1"/>
          <w:sz w:val="20"/>
        </w:rPr>
      </w:pPr>
      <w:r>
        <w:rPr>
          <w:rFonts w:ascii="Arial" w:hAnsi="Arial"/>
          <w:color w:val="000000" w:themeColor="text1"/>
          <w:sz w:val="20"/>
        </w:rPr>
        <w:t>4 February</w:t>
      </w:r>
      <w:r w:rsidRPr="006328F8">
        <w:rPr>
          <w:rFonts w:ascii="Arial" w:hAnsi="Arial"/>
          <w:color w:val="000000" w:themeColor="text1"/>
          <w:sz w:val="20"/>
        </w:rPr>
        <w:t xml:space="preserve"> 2020</w:t>
      </w:r>
    </w:p>
    <w:p w14:paraId="0366DD4F" w14:textId="77777777" w:rsidR="00A33A69" w:rsidRDefault="00A33A69" w:rsidP="00F80937">
      <w:pPr>
        <w:rPr>
          <w:rFonts w:ascii="Arial" w:hAnsi="Arial"/>
        </w:rPr>
        <w:sectPr w:rsidR="00A33A69" w:rsidSect="00C20FBD">
          <w:pgSz w:w="11906" w:h="16838"/>
          <w:pgMar w:top="426" w:right="424" w:bottom="426" w:left="426" w:header="708" w:footer="708" w:gutter="0"/>
          <w:cols w:space="708"/>
          <w:docGrid w:linePitch="360"/>
        </w:sectPr>
      </w:pPr>
    </w:p>
    <w:p w14:paraId="70CA6F28" w14:textId="77777777" w:rsidR="00BF3D9A" w:rsidRDefault="00BF3D9A">
      <w:pPr>
        <w:rPr>
          <w:rFonts w:ascii="Arial" w:hAnsi="Arial"/>
        </w:rPr>
      </w:pPr>
      <w:r>
        <w:rPr>
          <w:rFonts w:ascii="Arial" w:hAnsi="Arial"/>
        </w:rPr>
        <w:lastRenderedPageBreak/>
        <w:t>STATEMENT OF FINANCIAL ACTIVITIES FOR THE YEAR ENDED 31 MARCH 2019</w:t>
      </w:r>
    </w:p>
    <w:p w14:paraId="21175868" w14:textId="77777777" w:rsidR="00BF3D9A" w:rsidRDefault="00BF3D9A">
      <w:pPr>
        <w:rPr>
          <w:rFonts w:ascii="Arial" w:hAnsi="Arial"/>
        </w:rPr>
      </w:pPr>
      <w:r>
        <w:rPr>
          <w:rFonts w:ascii="Arial" w:hAnsi="Arial"/>
        </w:rPr>
        <w:t>______________________________________________________________________________</w:t>
      </w:r>
    </w:p>
    <w:tbl>
      <w:tblPr>
        <w:tblW w:w="11113" w:type="dxa"/>
        <w:tblInd w:w="-17" w:type="dxa"/>
        <w:tblLayout w:type="fixed"/>
        <w:tblCellMar>
          <w:left w:w="0" w:type="dxa"/>
          <w:right w:w="0" w:type="dxa"/>
        </w:tblCellMar>
        <w:tblLook w:val="0000" w:firstRow="0" w:lastRow="0" w:firstColumn="0" w:lastColumn="0" w:noHBand="0" w:noVBand="0"/>
      </w:tblPr>
      <w:tblGrid>
        <w:gridCol w:w="413"/>
        <w:gridCol w:w="4044"/>
        <w:gridCol w:w="1318"/>
        <w:gridCol w:w="1202"/>
        <w:gridCol w:w="360"/>
        <w:gridCol w:w="954"/>
        <w:gridCol w:w="940"/>
        <w:gridCol w:w="1626"/>
        <w:gridCol w:w="256"/>
      </w:tblGrid>
      <w:tr w:rsidR="00BF3D9A" w:rsidRPr="007D1FE7" w14:paraId="1E43367F" w14:textId="77777777" w:rsidTr="00EF2521">
        <w:trPr>
          <w:gridAfter w:val="2"/>
          <w:wAfter w:w="1882" w:type="dxa"/>
          <w:trHeight w:val="351"/>
        </w:trPr>
        <w:tc>
          <w:tcPr>
            <w:tcW w:w="413" w:type="dxa"/>
            <w:tcBorders>
              <w:top w:val="nil"/>
              <w:left w:val="nil"/>
              <w:bottom w:val="nil"/>
              <w:right w:val="nil"/>
            </w:tcBorders>
            <w:vAlign w:val="bottom"/>
          </w:tcPr>
          <w:p w14:paraId="06F89652" w14:textId="77777777" w:rsidR="00BF3D9A" w:rsidRDefault="00BF3D9A">
            <w:pPr>
              <w:jc w:val="center"/>
              <w:rPr>
                <w:rFonts w:ascii="Arial" w:hAnsi="Arial"/>
                <w:sz w:val="20"/>
              </w:rPr>
            </w:pPr>
            <w:bookmarkStart w:id="1" w:name="OLE_LINK1"/>
          </w:p>
        </w:tc>
        <w:tc>
          <w:tcPr>
            <w:tcW w:w="4044" w:type="dxa"/>
            <w:tcBorders>
              <w:top w:val="nil"/>
              <w:left w:val="nil"/>
              <w:bottom w:val="nil"/>
              <w:right w:val="nil"/>
            </w:tcBorders>
            <w:vAlign w:val="bottom"/>
          </w:tcPr>
          <w:p w14:paraId="09AB8D07" w14:textId="77777777" w:rsidR="00BF3D9A" w:rsidRPr="007D1FE7" w:rsidRDefault="00BF3D9A">
            <w:pPr>
              <w:jc w:val="center"/>
              <w:rPr>
                <w:rFonts w:ascii="Arial" w:hAnsi="Arial"/>
                <w:sz w:val="18"/>
                <w:szCs w:val="20"/>
              </w:rPr>
            </w:pPr>
          </w:p>
        </w:tc>
        <w:tc>
          <w:tcPr>
            <w:tcW w:w="1318" w:type="dxa"/>
            <w:tcBorders>
              <w:top w:val="nil"/>
              <w:left w:val="nil"/>
              <w:bottom w:val="nil"/>
              <w:right w:val="nil"/>
            </w:tcBorders>
            <w:vAlign w:val="bottom"/>
          </w:tcPr>
          <w:p w14:paraId="154DF2BA" w14:textId="77777777" w:rsidR="00BF3D9A" w:rsidRPr="007D1FE7" w:rsidRDefault="00BF3D9A">
            <w:pPr>
              <w:jc w:val="center"/>
              <w:rPr>
                <w:rFonts w:ascii="Arial" w:hAnsi="Arial"/>
                <w:sz w:val="18"/>
                <w:szCs w:val="20"/>
              </w:rPr>
            </w:pPr>
          </w:p>
        </w:tc>
        <w:tc>
          <w:tcPr>
            <w:tcW w:w="1202" w:type="dxa"/>
            <w:tcBorders>
              <w:top w:val="nil"/>
              <w:left w:val="nil"/>
              <w:bottom w:val="nil"/>
              <w:right w:val="nil"/>
            </w:tcBorders>
            <w:vAlign w:val="bottom"/>
          </w:tcPr>
          <w:p w14:paraId="6A659159" w14:textId="77777777" w:rsidR="00BF3D9A" w:rsidRPr="007D1FE7" w:rsidRDefault="00BF3D9A" w:rsidP="00B34DE8">
            <w:pPr>
              <w:jc w:val="center"/>
              <w:rPr>
                <w:rFonts w:ascii="Arial" w:hAnsi="Arial"/>
                <w:b/>
                <w:sz w:val="18"/>
                <w:szCs w:val="20"/>
              </w:rPr>
            </w:pPr>
            <w:r w:rsidRPr="007D1FE7">
              <w:rPr>
                <w:rFonts w:ascii="Arial" w:hAnsi="Arial"/>
                <w:b/>
                <w:sz w:val="18"/>
                <w:szCs w:val="20"/>
              </w:rPr>
              <w:t>2019</w:t>
            </w:r>
          </w:p>
        </w:tc>
        <w:tc>
          <w:tcPr>
            <w:tcW w:w="360" w:type="dxa"/>
            <w:tcBorders>
              <w:top w:val="nil"/>
              <w:left w:val="nil"/>
              <w:bottom w:val="nil"/>
              <w:right w:val="nil"/>
            </w:tcBorders>
            <w:vAlign w:val="bottom"/>
          </w:tcPr>
          <w:p w14:paraId="558603FC" w14:textId="77777777" w:rsidR="00BF3D9A" w:rsidRPr="007D1FE7" w:rsidRDefault="00BF3D9A">
            <w:pPr>
              <w:jc w:val="center"/>
              <w:rPr>
                <w:rFonts w:ascii="Arial" w:hAnsi="Arial"/>
                <w:b/>
                <w:sz w:val="18"/>
                <w:szCs w:val="20"/>
              </w:rPr>
            </w:pPr>
          </w:p>
        </w:tc>
        <w:tc>
          <w:tcPr>
            <w:tcW w:w="954" w:type="dxa"/>
            <w:tcBorders>
              <w:top w:val="nil"/>
              <w:left w:val="nil"/>
              <w:bottom w:val="nil"/>
              <w:right w:val="nil"/>
            </w:tcBorders>
            <w:vAlign w:val="bottom"/>
          </w:tcPr>
          <w:p w14:paraId="1153AFAB" w14:textId="77777777" w:rsidR="00BF3D9A" w:rsidRPr="007D1FE7" w:rsidRDefault="00BF3D9A">
            <w:pPr>
              <w:jc w:val="center"/>
              <w:rPr>
                <w:rFonts w:ascii="Arial" w:hAnsi="Arial"/>
                <w:b/>
                <w:sz w:val="18"/>
                <w:szCs w:val="20"/>
              </w:rPr>
            </w:pPr>
          </w:p>
        </w:tc>
        <w:tc>
          <w:tcPr>
            <w:tcW w:w="940" w:type="dxa"/>
            <w:tcBorders>
              <w:top w:val="nil"/>
              <w:left w:val="nil"/>
              <w:bottom w:val="nil"/>
              <w:right w:val="nil"/>
            </w:tcBorders>
            <w:vAlign w:val="bottom"/>
          </w:tcPr>
          <w:p w14:paraId="5286F3C9" w14:textId="77777777" w:rsidR="00BF3D9A" w:rsidRPr="007D1FE7" w:rsidRDefault="00BF3D9A" w:rsidP="00B34DE8">
            <w:pPr>
              <w:jc w:val="center"/>
              <w:rPr>
                <w:rFonts w:ascii="Arial" w:hAnsi="Arial"/>
                <w:b/>
                <w:sz w:val="18"/>
                <w:szCs w:val="20"/>
              </w:rPr>
            </w:pPr>
            <w:r w:rsidRPr="007D1FE7">
              <w:rPr>
                <w:rFonts w:ascii="Arial" w:hAnsi="Arial"/>
                <w:b/>
                <w:sz w:val="18"/>
                <w:szCs w:val="20"/>
              </w:rPr>
              <w:t>2018</w:t>
            </w:r>
          </w:p>
        </w:tc>
      </w:tr>
      <w:tr w:rsidR="00BF3D9A" w:rsidRPr="007D1FE7" w14:paraId="2657590F" w14:textId="77777777" w:rsidTr="00EF2521">
        <w:trPr>
          <w:gridAfter w:val="2"/>
          <w:wAfter w:w="1882" w:type="dxa"/>
          <w:trHeight w:val="315"/>
        </w:trPr>
        <w:tc>
          <w:tcPr>
            <w:tcW w:w="413" w:type="dxa"/>
            <w:tcBorders>
              <w:top w:val="nil"/>
              <w:left w:val="nil"/>
              <w:bottom w:val="nil"/>
              <w:right w:val="nil"/>
            </w:tcBorders>
            <w:vAlign w:val="bottom"/>
          </w:tcPr>
          <w:p w14:paraId="138E5CC3" w14:textId="77777777" w:rsidR="00BF3D9A" w:rsidRDefault="00BF3D9A">
            <w:pPr>
              <w:rPr>
                <w:rFonts w:ascii="Arial" w:hAnsi="Arial"/>
                <w:sz w:val="20"/>
              </w:rPr>
            </w:pPr>
          </w:p>
        </w:tc>
        <w:tc>
          <w:tcPr>
            <w:tcW w:w="4044" w:type="dxa"/>
            <w:tcBorders>
              <w:top w:val="nil"/>
              <w:left w:val="nil"/>
              <w:bottom w:val="nil"/>
              <w:right w:val="nil"/>
            </w:tcBorders>
            <w:vAlign w:val="bottom"/>
          </w:tcPr>
          <w:p w14:paraId="57896846" w14:textId="77777777" w:rsidR="00BF3D9A" w:rsidRPr="007D1FE7" w:rsidRDefault="00BF3D9A">
            <w:pPr>
              <w:rPr>
                <w:rFonts w:ascii="Arial" w:hAnsi="Arial"/>
                <w:sz w:val="18"/>
                <w:szCs w:val="20"/>
              </w:rPr>
            </w:pPr>
          </w:p>
        </w:tc>
        <w:tc>
          <w:tcPr>
            <w:tcW w:w="1318" w:type="dxa"/>
            <w:tcBorders>
              <w:top w:val="nil"/>
              <w:left w:val="nil"/>
              <w:bottom w:val="nil"/>
              <w:right w:val="nil"/>
            </w:tcBorders>
            <w:vAlign w:val="bottom"/>
          </w:tcPr>
          <w:p w14:paraId="4D72318D" w14:textId="77777777" w:rsidR="00BF3D9A" w:rsidRPr="007D1FE7" w:rsidRDefault="00BF3D9A">
            <w:pPr>
              <w:rPr>
                <w:rFonts w:ascii="Arial" w:hAnsi="Arial"/>
                <w:sz w:val="18"/>
                <w:szCs w:val="20"/>
              </w:rPr>
            </w:pPr>
          </w:p>
        </w:tc>
        <w:tc>
          <w:tcPr>
            <w:tcW w:w="1202" w:type="dxa"/>
            <w:tcBorders>
              <w:top w:val="nil"/>
              <w:left w:val="nil"/>
              <w:bottom w:val="nil"/>
              <w:right w:val="nil"/>
            </w:tcBorders>
            <w:vAlign w:val="bottom"/>
          </w:tcPr>
          <w:p w14:paraId="30E3CC2F" w14:textId="77777777" w:rsidR="00BF3D9A" w:rsidRPr="007D1FE7" w:rsidRDefault="00BF3D9A">
            <w:pPr>
              <w:jc w:val="center"/>
              <w:rPr>
                <w:rFonts w:ascii="Arial" w:hAnsi="Arial"/>
                <w:sz w:val="18"/>
                <w:szCs w:val="20"/>
              </w:rPr>
            </w:pPr>
            <w:r w:rsidRPr="007D1FE7">
              <w:rPr>
                <w:rFonts w:ascii="Arial" w:hAnsi="Arial"/>
                <w:sz w:val="18"/>
                <w:szCs w:val="20"/>
              </w:rPr>
              <w:t>£</w:t>
            </w:r>
          </w:p>
        </w:tc>
        <w:tc>
          <w:tcPr>
            <w:tcW w:w="360" w:type="dxa"/>
            <w:tcBorders>
              <w:top w:val="nil"/>
              <w:left w:val="nil"/>
              <w:bottom w:val="nil"/>
              <w:right w:val="nil"/>
            </w:tcBorders>
            <w:vAlign w:val="bottom"/>
          </w:tcPr>
          <w:p w14:paraId="2E1CF85F" w14:textId="77777777" w:rsidR="00BF3D9A" w:rsidRPr="007D1FE7" w:rsidRDefault="00BF3D9A">
            <w:pPr>
              <w:jc w:val="center"/>
              <w:rPr>
                <w:rFonts w:ascii="Arial" w:hAnsi="Arial"/>
                <w:sz w:val="18"/>
                <w:szCs w:val="20"/>
              </w:rPr>
            </w:pPr>
          </w:p>
        </w:tc>
        <w:tc>
          <w:tcPr>
            <w:tcW w:w="954" w:type="dxa"/>
            <w:tcBorders>
              <w:top w:val="nil"/>
              <w:left w:val="nil"/>
              <w:bottom w:val="nil"/>
              <w:right w:val="nil"/>
            </w:tcBorders>
            <w:vAlign w:val="bottom"/>
          </w:tcPr>
          <w:p w14:paraId="2871316D" w14:textId="77777777" w:rsidR="00BF3D9A" w:rsidRPr="007D1FE7" w:rsidRDefault="00BF3D9A">
            <w:pPr>
              <w:jc w:val="center"/>
              <w:rPr>
                <w:rFonts w:ascii="Arial" w:hAnsi="Arial"/>
                <w:sz w:val="18"/>
                <w:szCs w:val="20"/>
              </w:rPr>
            </w:pPr>
          </w:p>
        </w:tc>
        <w:tc>
          <w:tcPr>
            <w:tcW w:w="940" w:type="dxa"/>
            <w:tcBorders>
              <w:top w:val="nil"/>
              <w:left w:val="nil"/>
              <w:bottom w:val="nil"/>
              <w:right w:val="nil"/>
            </w:tcBorders>
            <w:vAlign w:val="bottom"/>
          </w:tcPr>
          <w:p w14:paraId="1981DF11" w14:textId="77777777" w:rsidR="00BF3D9A" w:rsidRPr="007D1FE7" w:rsidRDefault="00BF3D9A">
            <w:pPr>
              <w:jc w:val="center"/>
              <w:rPr>
                <w:rFonts w:ascii="Arial" w:hAnsi="Arial"/>
                <w:sz w:val="18"/>
                <w:szCs w:val="20"/>
              </w:rPr>
            </w:pPr>
            <w:r w:rsidRPr="007D1FE7">
              <w:rPr>
                <w:rFonts w:ascii="Arial" w:hAnsi="Arial"/>
                <w:sz w:val="18"/>
                <w:szCs w:val="20"/>
              </w:rPr>
              <w:t>£</w:t>
            </w:r>
          </w:p>
        </w:tc>
      </w:tr>
      <w:tr w:rsidR="00BF3D9A" w:rsidRPr="007D1FE7" w14:paraId="0952CB6D" w14:textId="77777777" w:rsidTr="00EF2521">
        <w:trPr>
          <w:gridAfter w:val="2"/>
          <w:wAfter w:w="1882" w:type="dxa"/>
          <w:trHeight w:val="315"/>
        </w:trPr>
        <w:tc>
          <w:tcPr>
            <w:tcW w:w="4457" w:type="dxa"/>
            <w:gridSpan w:val="2"/>
            <w:tcBorders>
              <w:top w:val="nil"/>
              <w:left w:val="nil"/>
              <w:bottom w:val="nil"/>
              <w:right w:val="nil"/>
            </w:tcBorders>
            <w:vAlign w:val="bottom"/>
          </w:tcPr>
          <w:p w14:paraId="00004BAD" w14:textId="77777777" w:rsidR="00BF3D9A" w:rsidRPr="007D1FE7" w:rsidRDefault="00BF3D9A">
            <w:pPr>
              <w:rPr>
                <w:rFonts w:ascii="Arial" w:hAnsi="Arial"/>
                <w:b/>
                <w:sz w:val="18"/>
                <w:szCs w:val="20"/>
              </w:rPr>
            </w:pPr>
            <w:r w:rsidRPr="007D1FE7">
              <w:rPr>
                <w:rFonts w:ascii="Arial" w:hAnsi="Arial"/>
                <w:b/>
                <w:sz w:val="18"/>
                <w:szCs w:val="20"/>
              </w:rPr>
              <w:t>INCOME</w:t>
            </w:r>
          </w:p>
        </w:tc>
        <w:tc>
          <w:tcPr>
            <w:tcW w:w="1318" w:type="dxa"/>
            <w:tcBorders>
              <w:top w:val="nil"/>
              <w:left w:val="nil"/>
              <w:bottom w:val="nil"/>
              <w:right w:val="nil"/>
            </w:tcBorders>
            <w:vAlign w:val="bottom"/>
          </w:tcPr>
          <w:p w14:paraId="2663DA4E" w14:textId="77777777" w:rsidR="00BF3D9A" w:rsidRPr="007D1FE7" w:rsidRDefault="00BF3D9A" w:rsidP="00EF2521">
            <w:pPr>
              <w:jc w:val="right"/>
              <w:rPr>
                <w:rFonts w:ascii="Arial" w:hAnsi="Arial"/>
                <w:sz w:val="18"/>
                <w:szCs w:val="20"/>
              </w:rPr>
            </w:pPr>
          </w:p>
        </w:tc>
        <w:tc>
          <w:tcPr>
            <w:tcW w:w="1202" w:type="dxa"/>
            <w:tcBorders>
              <w:top w:val="nil"/>
              <w:left w:val="nil"/>
              <w:bottom w:val="nil"/>
              <w:right w:val="nil"/>
            </w:tcBorders>
            <w:vAlign w:val="bottom"/>
          </w:tcPr>
          <w:p w14:paraId="5FBAAD7D" w14:textId="77777777" w:rsidR="00BF3D9A" w:rsidRPr="007D1FE7" w:rsidRDefault="00BF3D9A" w:rsidP="00EF2521">
            <w:pPr>
              <w:jc w:val="right"/>
              <w:rPr>
                <w:rFonts w:ascii="Arial" w:hAnsi="Arial"/>
                <w:sz w:val="18"/>
                <w:szCs w:val="20"/>
              </w:rPr>
            </w:pPr>
          </w:p>
        </w:tc>
        <w:tc>
          <w:tcPr>
            <w:tcW w:w="360" w:type="dxa"/>
            <w:tcBorders>
              <w:top w:val="nil"/>
              <w:left w:val="nil"/>
              <w:bottom w:val="nil"/>
              <w:right w:val="nil"/>
            </w:tcBorders>
            <w:vAlign w:val="bottom"/>
          </w:tcPr>
          <w:p w14:paraId="179E8328" w14:textId="77777777" w:rsidR="00BF3D9A" w:rsidRPr="007D1FE7" w:rsidRDefault="00BF3D9A">
            <w:pPr>
              <w:jc w:val="right"/>
              <w:rPr>
                <w:rFonts w:ascii="Arial" w:hAnsi="Arial"/>
                <w:sz w:val="18"/>
                <w:szCs w:val="20"/>
              </w:rPr>
            </w:pPr>
          </w:p>
        </w:tc>
        <w:tc>
          <w:tcPr>
            <w:tcW w:w="954" w:type="dxa"/>
            <w:tcBorders>
              <w:top w:val="nil"/>
              <w:left w:val="nil"/>
              <w:bottom w:val="nil"/>
              <w:right w:val="nil"/>
            </w:tcBorders>
            <w:vAlign w:val="bottom"/>
          </w:tcPr>
          <w:p w14:paraId="371A5AD7" w14:textId="77777777" w:rsidR="00BF3D9A" w:rsidRPr="007D1FE7" w:rsidRDefault="00BF3D9A">
            <w:pPr>
              <w:rPr>
                <w:rFonts w:ascii="Arial" w:hAnsi="Arial"/>
                <w:sz w:val="18"/>
                <w:szCs w:val="20"/>
              </w:rPr>
            </w:pPr>
          </w:p>
        </w:tc>
        <w:tc>
          <w:tcPr>
            <w:tcW w:w="940" w:type="dxa"/>
            <w:tcBorders>
              <w:top w:val="nil"/>
              <w:left w:val="nil"/>
              <w:bottom w:val="nil"/>
              <w:right w:val="nil"/>
            </w:tcBorders>
            <w:vAlign w:val="bottom"/>
          </w:tcPr>
          <w:p w14:paraId="091BC49F" w14:textId="77777777" w:rsidR="00BF3D9A" w:rsidRPr="007D1FE7" w:rsidRDefault="00BF3D9A">
            <w:pPr>
              <w:rPr>
                <w:rFonts w:ascii="Arial" w:hAnsi="Arial"/>
                <w:sz w:val="18"/>
                <w:szCs w:val="20"/>
              </w:rPr>
            </w:pPr>
          </w:p>
        </w:tc>
      </w:tr>
      <w:tr w:rsidR="00BF3D9A" w:rsidRPr="007D1FE7" w14:paraId="22A4E21F" w14:textId="77777777" w:rsidTr="00EF2521">
        <w:trPr>
          <w:gridAfter w:val="2"/>
          <w:wAfter w:w="1882" w:type="dxa"/>
          <w:trHeight w:val="329"/>
        </w:trPr>
        <w:tc>
          <w:tcPr>
            <w:tcW w:w="413" w:type="dxa"/>
            <w:tcBorders>
              <w:top w:val="nil"/>
              <w:left w:val="nil"/>
              <w:bottom w:val="nil"/>
              <w:right w:val="nil"/>
            </w:tcBorders>
            <w:vAlign w:val="bottom"/>
          </w:tcPr>
          <w:p w14:paraId="4852C8E6" w14:textId="77777777" w:rsidR="00BF3D9A" w:rsidRDefault="00BF3D9A" w:rsidP="00321D97">
            <w:pPr>
              <w:rPr>
                <w:rFonts w:ascii="Arial" w:hAnsi="Arial"/>
                <w:b/>
                <w:sz w:val="20"/>
              </w:rPr>
            </w:pPr>
          </w:p>
        </w:tc>
        <w:tc>
          <w:tcPr>
            <w:tcW w:w="4044" w:type="dxa"/>
            <w:tcBorders>
              <w:top w:val="nil"/>
              <w:left w:val="nil"/>
              <w:bottom w:val="nil"/>
              <w:right w:val="nil"/>
            </w:tcBorders>
            <w:vAlign w:val="bottom"/>
          </w:tcPr>
          <w:p w14:paraId="2AF1F127" w14:textId="77777777" w:rsidR="00BF3D9A" w:rsidRPr="007D1FE7" w:rsidRDefault="00BF3D9A" w:rsidP="00321D97">
            <w:pPr>
              <w:rPr>
                <w:rFonts w:ascii="Arial" w:hAnsi="Arial"/>
                <w:sz w:val="18"/>
                <w:szCs w:val="20"/>
              </w:rPr>
            </w:pPr>
            <w:r w:rsidRPr="007D1FE7">
              <w:rPr>
                <w:rFonts w:ascii="Arial" w:hAnsi="Arial"/>
                <w:sz w:val="18"/>
                <w:szCs w:val="20"/>
              </w:rPr>
              <w:t>Subscriptions</w:t>
            </w:r>
          </w:p>
        </w:tc>
        <w:tc>
          <w:tcPr>
            <w:tcW w:w="1318" w:type="dxa"/>
            <w:tcBorders>
              <w:top w:val="nil"/>
              <w:left w:val="nil"/>
              <w:bottom w:val="nil"/>
              <w:right w:val="nil"/>
            </w:tcBorders>
            <w:vAlign w:val="bottom"/>
          </w:tcPr>
          <w:p w14:paraId="1EBD3797" w14:textId="77777777" w:rsidR="00BF3D9A" w:rsidRPr="007D1FE7" w:rsidRDefault="00BF3D9A" w:rsidP="00EF2521">
            <w:pPr>
              <w:jc w:val="right"/>
              <w:rPr>
                <w:rFonts w:ascii="Arial" w:hAnsi="Arial"/>
                <w:sz w:val="18"/>
                <w:szCs w:val="20"/>
              </w:rPr>
            </w:pPr>
          </w:p>
        </w:tc>
        <w:tc>
          <w:tcPr>
            <w:tcW w:w="1202" w:type="dxa"/>
            <w:tcBorders>
              <w:top w:val="nil"/>
              <w:left w:val="nil"/>
              <w:bottom w:val="nil"/>
              <w:right w:val="nil"/>
            </w:tcBorders>
            <w:vAlign w:val="bottom"/>
          </w:tcPr>
          <w:p w14:paraId="5C0A6E33" w14:textId="77777777" w:rsidR="00BF3D9A" w:rsidRPr="007D1FE7" w:rsidRDefault="00BF3D9A" w:rsidP="00EF2521">
            <w:pPr>
              <w:jc w:val="right"/>
              <w:rPr>
                <w:rFonts w:ascii="Arial" w:hAnsi="Arial"/>
                <w:sz w:val="18"/>
                <w:szCs w:val="20"/>
              </w:rPr>
            </w:pPr>
            <w:r w:rsidRPr="007D1FE7">
              <w:rPr>
                <w:rFonts w:ascii="Arial" w:hAnsi="Arial"/>
                <w:sz w:val="18"/>
                <w:szCs w:val="20"/>
              </w:rPr>
              <w:t>1,367</w:t>
            </w:r>
          </w:p>
        </w:tc>
        <w:tc>
          <w:tcPr>
            <w:tcW w:w="360" w:type="dxa"/>
            <w:tcBorders>
              <w:top w:val="nil"/>
              <w:left w:val="nil"/>
              <w:bottom w:val="nil"/>
              <w:right w:val="nil"/>
            </w:tcBorders>
            <w:vAlign w:val="bottom"/>
          </w:tcPr>
          <w:p w14:paraId="17328C45" w14:textId="77777777" w:rsidR="00BF3D9A" w:rsidRPr="007D1FE7" w:rsidRDefault="00BF3D9A" w:rsidP="00321D97">
            <w:pPr>
              <w:jc w:val="right"/>
              <w:rPr>
                <w:rFonts w:ascii="Arial" w:hAnsi="Arial"/>
                <w:sz w:val="18"/>
                <w:szCs w:val="20"/>
              </w:rPr>
            </w:pPr>
          </w:p>
        </w:tc>
        <w:tc>
          <w:tcPr>
            <w:tcW w:w="954" w:type="dxa"/>
            <w:tcBorders>
              <w:top w:val="nil"/>
              <w:left w:val="nil"/>
              <w:bottom w:val="nil"/>
              <w:right w:val="nil"/>
            </w:tcBorders>
            <w:vAlign w:val="bottom"/>
          </w:tcPr>
          <w:p w14:paraId="093C0292" w14:textId="77777777" w:rsidR="00BF3D9A" w:rsidRPr="007D1FE7" w:rsidRDefault="00BF3D9A" w:rsidP="00321D97">
            <w:pPr>
              <w:rPr>
                <w:rFonts w:ascii="Arial" w:hAnsi="Arial"/>
                <w:sz w:val="18"/>
                <w:szCs w:val="20"/>
              </w:rPr>
            </w:pPr>
          </w:p>
        </w:tc>
        <w:tc>
          <w:tcPr>
            <w:tcW w:w="940" w:type="dxa"/>
            <w:tcBorders>
              <w:top w:val="nil"/>
              <w:left w:val="nil"/>
              <w:bottom w:val="nil"/>
              <w:right w:val="nil"/>
            </w:tcBorders>
            <w:vAlign w:val="bottom"/>
          </w:tcPr>
          <w:p w14:paraId="5E3B43CC" w14:textId="77777777" w:rsidR="00BF3D9A" w:rsidRPr="007D1FE7" w:rsidRDefault="00BF3D9A" w:rsidP="00321D97">
            <w:pPr>
              <w:jc w:val="right"/>
              <w:rPr>
                <w:rFonts w:ascii="Arial" w:hAnsi="Arial"/>
                <w:sz w:val="18"/>
                <w:szCs w:val="20"/>
              </w:rPr>
            </w:pPr>
            <w:r w:rsidRPr="007D1FE7">
              <w:rPr>
                <w:rFonts w:ascii="Arial" w:hAnsi="Arial"/>
                <w:sz w:val="18"/>
                <w:szCs w:val="20"/>
              </w:rPr>
              <w:t>1,407</w:t>
            </w:r>
          </w:p>
        </w:tc>
      </w:tr>
      <w:tr w:rsidR="00BF3D9A" w:rsidRPr="007D1FE7" w14:paraId="0696D326" w14:textId="77777777" w:rsidTr="00EF2521">
        <w:trPr>
          <w:gridAfter w:val="2"/>
          <w:wAfter w:w="1882" w:type="dxa"/>
          <w:trHeight w:val="351"/>
        </w:trPr>
        <w:tc>
          <w:tcPr>
            <w:tcW w:w="413" w:type="dxa"/>
            <w:tcBorders>
              <w:top w:val="nil"/>
              <w:left w:val="nil"/>
              <w:bottom w:val="nil"/>
              <w:right w:val="nil"/>
            </w:tcBorders>
            <w:vAlign w:val="bottom"/>
          </w:tcPr>
          <w:p w14:paraId="2A838027" w14:textId="77777777" w:rsidR="00BF3D9A" w:rsidRDefault="00BF3D9A" w:rsidP="00321D97">
            <w:pPr>
              <w:rPr>
                <w:rFonts w:ascii="Arial" w:hAnsi="Arial"/>
                <w:b/>
                <w:sz w:val="20"/>
              </w:rPr>
            </w:pPr>
          </w:p>
        </w:tc>
        <w:tc>
          <w:tcPr>
            <w:tcW w:w="4044" w:type="dxa"/>
            <w:tcBorders>
              <w:top w:val="nil"/>
              <w:left w:val="nil"/>
              <w:bottom w:val="nil"/>
              <w:right w:val="nil"/>
            </w:tcBorders>
            <w:vAlign w:val="bottom"/>
          </w:tcPr>
          <w:p w14:paraId="11D81730" w14:textId="77777777" w:rsidR="00BF3D9A" w:rsidRPr="007D1FE7" w:rsidRDefault="00BF3D9A" w:rsidP="00321D97">
            <w:pPr>
              <w:rPr>
                <w:rFonts w:ascii="Arial" w:hAnsi="Arial"/>
                <w:sz w:val="18"/>
                <w:szCs w:val="20"/>
              </w:rPr>
            </w:pPr>
            <w:r w:rsidRPr="007D1FE7">
              <w:rPr>
                <w:rFonts w:ascii="Arial" w:hAnsi="Arial"/>
                <w:sz w:val="18"/>
                <w:szCs w:val="20"/>
              </w:rPr>
              <w:t>Donations</w:t>
            </w:r>
          </w:p>
        </w:tc>
        <w:tc>
          <w:tcPr>
            <w:tcW w:w="1318" w:type="dxa"/>
            <w:tcBorders>
              <w:top w:val="nil"/>
              <w:left w:val="nil"/>
              <w:bottom w:val="nil"/>
              <w:right w:val="nil"/>
            </w:tcBorders>
            <w:vAlign w:val="bottom"/>
          </w:tcPr>
          <w:p w14:paraId="29FE36B3" w14:textId="77777777" w:rsidR="00BF3D9A" w:rsidRPr="007D1FE7" w:rsidRDefault="00BF3D9A" w:rsidP="00EF2521">
            <w:pPr>
              <w:jc w:val="right"/>
              <w:rPr>
                <w:rFonts w:ascii="Arial" w:hAnsi="Arial"/>
                <w:sz w:val="18"/>
                <w:szCs w:val="20"/>
              </w:rPr>
            </w:pPr>
          </w:p>
        </w:tc>
        <w:tc>
          <w:tcPr>
            <w:tcW w:w="1202" w:type="dxa"/>
            <w:tcBorders>
              <w:top w:val="nil"/>
              <w:left w:val="nil"/>
              <w:bottom w:val="nil"/>
              <w:right w:val="nil"/>
            </w:tcBorders>
            <w:vAlign w:val="bottom"/>
          </w:tcPr>
          <w:p w14:paraId="18853597" w14:textId="77777777" w:rsidR="00BF3D9A" w:rsidRPr="007D1FE7" w:rsidRDefault="00BF3D9A" w:rsidP="00EF2521">
            <w:pPr>
              <w:jc w:val="right"/>
              <w:rPr>
                <w:rFonts w:ascii="Arial" w:hAnsi="Arial"/>
                <w:sz w:val="18"/>
                <w:szCs w:val="20"/>
              </w:rPr>
            </w:pPr>
            <w:r w:rsidRPr="007D1FE7">
              <w:rPr>
                <w:rFonts w:ascii="Arial" w:hAnsi="Arial"/>
                <w:sz w:val="18"/>
                <w:szCs w:val="20"/>
              </w:rPr>
              <w:t>943</w:t>
            </w:r>
          </w:p>
        </w:tc>
        <w:tc>
          <w:tcPr>
            <w:tcW w:w="360" w:type="dxa"/>
            <w:tcBorders>
              <w:top w:val="nil"/>
              <w:left w:val="nil"/>
              <w:bottom w:val="nil"/>
              <w:right w:val="nil"/>
            </w:tcBorders>
            <w:vAlign w:val="bottom"/>
          </w:tcPr>
          <w:p w14:paraId="49659D0C" w14:textId="77777777" w:rsidR="00BF3D9A" w:rsidRPr="007D1FE7" w:rsidRDefault="00BF3D9A" w:rsidP="00321D97">
            <w:pPr>
              <w:jc w:val="right"/>
              <w:rPr>
                <w:rFonts w:ascii="Arial" w:hAnsi="Arial"/>
                <w:sz w:val="18"/>
                <w:szCs w:val="20"/>
              </w:rPr>
            </w:pPr>
          </w:p>
        </w:tc>
        <w:tc>
          <w:tcPr>
            <w:tcW w:w="954" w:type="dxa"/>
            <w:tcBorders>
              <w:top w:val="nil"/>
              <w:left w:val="nil"/>
              <w:bottom w:val="nil"/>
              <w:right w:val="nil"/>
            </w:tcBorders>
            <w:vAlign w:val="bottom"/>
          </w:tcPr>
          <w:p w14:paraId="5A46C23B" w14:textId="77777777" w:rsidR="00BF3D9A" w:rsidRPr="007D1FE7" w:rsidRDefault="00BF3D9A" w:rsidP="00321D97">
            <w:pPr>
              <w:rPr>
                <w:rFonts w:ascii="Arial" w:hAnsi="Arial"/>
                <w:sz w:val="18"/>
                <w:szCs w:val="20"/>
              </w:rPr>
            </w:pPr>
          </w:p>
        </w:tc>
        <w:tc>
          <w:tcPr>
            <w:tcW w:w="940" w:type="dxa"/>
            <w:tcBorders>
              <w:top w:val="nil"/>
              <w:left w:val="nil"/>
              <w:bottom w:val="nil"/>
              <w:right w:val="nil"/>
            </w:tcBorders>
            <w:vAlign w:val="bottom"/>
          </w:tcPr>
          <w:p w14:paraId="67962859" w14:textId="77777777" w:rsidR="00BF3D9A" w:rsidRPr="007D1FE7" w:rsidRDefault="00BF3D9A" w:rsidP="00321D97">
            <w:pPr>
              <w:jc w:val="right"/>
              <w:rPr>
                <w:rFonts w:ascii="Arial" w:hAnsi="Arial"/>
                <w:sz w:val="18"/>
                <w:szCs w:val="20"/>
              </w:rPr>
            </w:pPr>
            <w:r w:rsidRPr="007D1FE7">
              <w:rPr>
                <w:rFonts w:ascii="Arial" w:hAnsi="Arial"/>
                <w:sz w:val="18"/>
                <w:szCs w:val="20"/>
              </w:rPr>
              <w:t>44</w:t>
            </w:r>
          </w:p>
        </w:tc>
      </w:tr>
      <w:tr w:rsidR="00BF3D9A" w:rsidRPr="007D1FE7" w14:paraId="5C28DF50" w14:textId="77777777" w:rsidTr="00EF2521">
        <w:trPr>
          <w:gridAfter w:val="2"/>
          <w:wAfter w:w="1882" w:type="dxa"/>
          <w:trHeight w:val="360"/>
        </w:trPr>
        <w:tc>
          <w:tcPr>
            <w:tcW w:w="413" w:type="dxa"/>
            <w:tcBorders>
              <w:top w:val="nil"/>
              <w:left w:val="nil"/>
              <w:bottom w:val="nil"/>
              <w:right w:val="nil"/>
            </w:tcBorders>
            <w:vAlign w:val="bottom"/>
          </w:tcPr>
          <w:p w14:paraId="632F1319" w14:textId="77777777" w:rsidR="00BF3D9A" w:rsidRDefault="00BF3D9A" w:rsidP="00321D97">
            <w:pPr>
              <w:rPr>
                <w:rFonts w:ascii="Arial" w:hAnsi="Arial"/>
                <w:b/>
                <w:sz w:val="20"/>
              </w:rPr>
            </w:pPr>
          </w:p>
        </w:tc>
        <w:tc>
          <w:tcPr>
            <w:tcW w:w="4044" w:type="dxa"/>
            <w:tcBorders>
              <w:top w:val="nil"/>
              <w:left w:val="nil"/>
              <w:bottom w:val="nil"/>
              <w:right w:val="nil"/>
            </w:tcBorders>
            <w:vAlign w:val="bottom"/>
          </w:tcPr>
          <w:p w14:paraId="1FFC8C10" w14:textId="77777777" w:rsidR="00BF3D9A" w:rsidRPr="007D1FE7" w:rsidRDefault="00BF3D9A" w:rsidP="00321D97">
            <w:pPr>
              <w:rPr>
                <w:rFonts w:ascii="Arial" w:hAnsi="Arial"/>
                <w:sz w:val="18"/>
                <w:szCs w:val="20"/>
              </w:rPr>
            </w:pPr>
            <w:r w:rsidRPr="007D1FE7">
              <w:rPr>
                <w:rFonts w:ascii="Arial" w:hAnsi="Arial"/>
                <w:sz w:val="18"/>
                <w:szCs w:val="20"/>
              </w:rPr>
              <w:t>Bank interest</w:t>
            </w:r>
          </w:p>
        </w:tc>
        <w:tc>
          <w:tcPr>
            <w:tcW w:w="1318" w:type="dxa"/>
            <w:tcBorders>
              <w:top w:val="nil"/>
              <w:left w:val="nil"/>
              <w:bottom w:val="nil"/>
              <w:right w:val="nil"/>
            </w:tcBorders>
            <w:vAlign w:val="bottom"/>
          </w:tcPr>
          <w:p w14:paraId="3695FD75" w14:textId="77777777" w:rsidR="00BF3D9A" w:rsidRPr="007D1FE7" w:rsidRDefault="00BF3D9A" w:rsidP="00EF2521">
            <w:pPr>
              <w:jc w:val="right"/>
              <w:rPr>
                <w:rFonts w:ascii="Arial" w:hAnsi="Arial"/>
                <w:sz w:val="18"/>
                <w:szCs w:val="20"/>
              </w:rPr>
            </w:pPr>
          </w:p>
        </w:tc>
        <w:tc>
          <w:tcPr>
            <w:tcW w:w="1202" w:type="dxa"/>
            <w:tcBorders>
              <w:top w:val="nil"/>
              <w:left w:val="nil"/>
              <w:bottom w:val="nil"/>
              <w:right w:val="nil"/>
            </w:tcBorders>
            <w:vAlign w:val="bottom"/>
          </w:tcPr>
          <w:p w14:paraId="33293B76" w14:textId="77777777" w:rsidR="00BF3D9A" w:rsidRPr="007D1FE7" w:rsidRDefault="00BF3D9A" w:rsidP="00EF2521">
            <w:pPr>
              <w:jc w:val="right"/>
              <w:rPr>
                <w:rFonts w:ascii="Arial" w:hAnsi="Arial"/>
                <w:sz w:val="18"/>
                <w:szCs w:val="20"/>
              </w:rPr>
            </w:pPr>
            <w:r w:rsidRPr="007D1FE7">
              <w:rPr>
                <w:rFonts w:ascii="Arial" w:hAnsi="Arial"/>
                <w:sz w:val="18"/>
                <w:szCs w:val="20"/>
              </w:rPr>
              <w:t>1,757</w:t>
            </w:r>
          </w:p>
        </w:tc>
        <w:tc>
          <w:tcPr>
            <w:tcW w:w="360" w:type="dxa"/>
            <w:tcBorders>
              <w:top w:val="nil"/>
              <w:left w:val="nil"/>
              <w:bottom w:val="nil"/>
              <w:right w:val="nil"/>
            </w:tcBorders>
            <w:vAlign w:val="bottom"/>
          </w:tcPr>
          <w:p w14:paraId="4FDADC0F" w14:textId="77777777" w:rsidR="00BF3D9A" w:rsidRPr="007D1FE7" w:rsidRDefault="00BF3D9A" w:rsidP="00321D97">
            <w:pPr>
              <w:jc w:val="center"/>
              <w:rPr>
                <w:rFonts w:ascii="Arial" w:hAnsi="Arial"/>
                <w:sz w:val="18"/>
                <w:szCs w:val="20"/>
              </w:rPr>
            </w:pPr>
          </w:p>
        </w:tc>
        <w:tc>
          <w:tcPr>
            <w:tcW w:w="954" w:type="dxa"/>
            <w:tcBorders>
              <w:top w:val="nil"/>
              <w:left w:val="nil"/>
              <w:bottom w:val="nil"/>
              <w:right w:val="nil"/>
            </w:tcBorders>
            <w:vAlign w:val="bottom"/>
          </w:tcPr>
          <w:p w14:paraId="1A38FC26" w14:textId="77777777" w:rsidR="00BF3D9A" w:rsidRPr="007D1FE7" w:rsidRDefault="00BF3D9A" w:rsidP="00321D97">
            <w:pPr>
              <w:rPr>
                <w:rFonts w:ascii="Arial" w:hAnsi="Arial"/>
                <w:sz w:val="18"/>
                <w:szCs w:val="20"/>
              </w:rPr>
            </w:pPr>
          </w:p>
        </w:tc>
        <w:tc>
          <w:tcPr>
            <w:tcW w:w="940" w:type="dxa"/>
            <w:tcBorders>
              <w:top w:val="nil"/>
              <w:left w:val="nil"/>
              <w:bottom w:val="nil"/>
              <w:right w:val="nil"/>
            </w:tcBorders>
            <w:vAlign w:val="bottom"/>
          </w:tcPr>
          <w:p w14:paraId="172E0956" w14:textId="77777777" w:rsidR="00BF3D9A" w:rsidRPr="007D1FE7" w:rsidRDefault="00BF3D9A" w:rsidP="00321D97">
            <w:pPr>
              <w:jc w:val="right"/>
              <w:rPr>
                <w:rFonts w:ascii="Arial" w:hAnsi="Arial"/>
                <w:sz w:val="18"/>
                <w:szCs w:val="20"/>
              </w:rPr>
            </w:pPr>
            <w:r w:rsidRPr="007D1FE7">
              <w:rPr>
                <w:rFonts w:ascii="Arial" w:hAnsi="Arial"/>
                <w:sz w:val="18"/>
                <w:szCs w:val="20"/>
              </w:rPr>
              <w:t>1,682</w:t>
            </w:r>
          </w:p>
        </w:tc>
      </w:tr>
      <w:tr w:rsidR="00BF3D9A" w:rsidRPr="007D1FE7" w14:paraId="5CA5346A" w14:textId="77777777" w:rsidTr="00EF2521">
        <w:trPr>
          <w:gridAfter w:val="2"/>
          <w:wAfter w:w="1882" w:type="dxa"/>
          <w:trHeight w:val="540"/>
        </w:trPr>
        <w:tc>
          <w:tcPr>
            <w:tcW w:w="413" w:type="dxa"/>
            <w:tcBorders>
              <w:top w:val="nil"/>
              <w:left w:val="nil"/>
              <w:bottom w:val="nil"/>
              <w:right w:val="nil"/>
            </w:tcBorders>
            <w:vAlign w:val="bottom"/>
          </w:tcPr>
          <w:p w14:paraId="270BED4F" w14:textId="77777777" w:rsidR="00BF3D9A" w:rsidRDefault="00BF3D9A" w:rsidP="00321D97">
            <w:pPr>
              <w:rPr>
                <w:rFonts w:ascii="Arial" w:hAnsi="Arial"/>
                <w:b/>
                <w:sz w:val="20"/>
              </w:rPr>
            </w:pPr>
          </w:p>
        </w:tc>
        <w:tc>
          <w:tcPr>
            <w:tcW w:w="4044" w:type="dxa"/>
            <w:tcBorders>
              <w:top w:val="nil"/>
              <w:left w:val="nil"/>
              <w:bottom w:val="nil"/>
              <w:right w:val="nil"/>
            </w:tcBorders>
            <w:vAlign w:val="bottom"/>
          </w:tcPr>
          <w:p w14:paraId="0F9BC319" w14:textId="77777777" w:rsidR="00BF3D9A" w:rsidRPr="007D1FE7" w:rsidRDefault="00BF3D9A" w:rsidP="00321D97">
            <w:pPr>
              <w:rPr>
                <w:rFonts w:ascii="Arial" w:hAnsi="Arial"/>
                <w:sz w:val="18"/>
                <w:szCs w:val="20"/>
              </w:rPr>
            </w:pPr>
            <w:r w:rsidRPr="007D1FE7">
              <w:rPr>
                <w:rFonts w:ascii="Arial" w:hAnsi="Arial"/>
                <w:sz w:val="18"/>
                <w:szCs w:val="20"/>
              </w:rPr>
              <w:t>Proceeds from tea bar at Richmond</w:t>
            </w:r>
          </w:p>
          <w:p w14:paraId="65984FED" w14:textId="77777777" w:rsidR="00BF3D9A" w:rsidRPr="007D1FE7" w:rsidRDefault="00BF3D9A" w:rsidP="00321D97">
            <w:pPr>
              <w:rPr>
                <w:rFonts w:ascii="Arial" w:hAnsi="Arial"/>
                <w:sz w:val="18"/>
                <w:szCs w:val="20"/>
              </w:rPr>
            </w:pPr>
            <w:r w:rsidRPr="007D1FE7">
              <w:rPr>
                <w:rFonts w:ascii="Arial" w:hAnsi="Arial"/>
                <w:sz w:val="18"/>
                <w:szCs w:val="20"/>
              </w:rPr>
              <w:t>Royal Hospital</w:t>
            </w:r>
          </w:p>
        </w:tc>
        <w:tc>
          <w:tcPr>
            <w:tcW w:w="1318" w:type="dxa"/>
            <w:tcBorders>
              <w:top w:val="nil"/>
              <w:left w:val="nil"/>
              <w:bottom w:val="nil"/>
              <w:right w:val="nil"/>
            </w:tcBorders>
            <w:vAlign w:val="bottom"/>
          </w:tcPr>
          <w:p w14:paraId="1F3F19A1" w14:textId="77777777" w:rsidR="00BF3D9A" w:rsidRPr="007D1FE7" w:rsidRDefault="00BF3D9A" w:rsidP="00EF2521">
            <w:pPr>
              <w:jc w:val="right"/>
              <w:rPr>
                <w:rFonts w:ascii="Arial" w:hAnsi="Arial"/>
                <w:sz w:val="18"/>
                <w:szCs w:val="20"/>
              </w:rPr>
            </w:pPr>
          </w:p>
        </w:tc>
        <w:tc>
          <w:tcPr>
            <w:tcW w:w="1202" w:type="dxa"/>
            <w:tcBorders>
              <w:top w:val="nil"/>
              <w:left w:val="nil"/>
              <w:bottom w:val="nil"/>
              <w:right w:val="nil"/>
            </w:tcBorders>
            <w:vAlign w:val="bottom"/>
          </w:tcPr>
          <w:p w14:paraId="52C709DB" w14:textId="77777777" w:rsidR="00BF3D9A" w:rsidRPr="007D1FE7" w:rsidRDefault="00BF3D9A" w:rsidP="00EF2521">
            <w:pPr>
              <w:jc w:val="right"/>
              <w:rPr>
                <w:rFonts w:ascii="Arial" w:hAnsi="Arial"/>
                <w:sz w:val="18"/>
                <w:szCs w:val="20"/>
              </w:rPr>
            </w:pPr>
            <w:r w:rsidRPr="007D1FE7">
              <w:rPr>
                <w:rFonts w:ascii="Arial" w:hAnsi="Arial"/>
                <w:sz w:val="18"/>
                <w:szCs w:val="20"/>
              </w:rPr>
              <w:t>-</w:t>
            </w:r>
          </w:p>
        </w:tc>
        <w:tc>
          <w:tcPr>
            <w:tcW w:w="360" w:type="dxa"/>
            <w:tcBorders>
              <w:top w:val="nil"/>
              <w:left w:val="nil"/>
              <w:bottom w:val="nil"/>
              <w:right w:val="nil"/>
            </w:tcBorders>
            <w:vAlign w:val="bottom"/>
          </w:tcPr>
          <w:p w14:paraId="38D204A1" w14:textId="77777777" w:rsidR="00BF3D9A" w:rsidRPr="007D1FE7" w:rsidRDefault="00BF3D9A" w:rsidP="00321D97">
            <w:pPr>
              <w:jc w:val="right"/>
              <w:rPr>
                <w:rFonts w:ascii="Arial" w:hAnsi="Arial"/>
                <w:sz w:val="18"/>
                <w:szCs w:val="20"/>
              </w:rPr>
            </w:pPr>
          </w:p>
        </w:tc>
        <w:tc>
          <w:tcPr>
            <w:tcW w:w="954" w:type="dxa"/>
            <w:tcBorders>
              <w:top w:val="nil"/>
              <w:left w:val="nil"/>
              <w:bottom w:val="nil"/>
              <w:right w:val="nil"/>
            </w:tcBorders>
            <w:vAlign w:val="bottom"/>
          </w:tcPr>
          <w:p w14:paraId="6C0867CE" w14:textId="77777777" w:rsidR="00BF3D9A" w:rsidRPr="007D1FE7" w:rsidRDefault="00BF3D9A" w:rsidP="00321D97">
            <w:pPr>
              <w:rPr>
                <w:rFonts w:ascii="Arial" w:hAnsi="Arial"/>
                <w:sz w:val="18"/>
                <w:szCs w:val="20"/>
              </w:rPr>
            </w:pPr>
          </w:p>
        </w:tc>
        <w:tc>
          <w:tcPr>
            <w:tcW w:w="940" w:type="dxa"/>
            <w:tcBorders>
              <w:top w:val="nil"/>
              <w:left w:val="nil"/>
              <w:bottom w:val="nil"/>
              <w:right w:val="nil"/>
            </w:tcBorders>
            <w:vAlign w:val="bottom"/>
          </w:tcPr>
          <w:p w14:paraId="19834971" w14:textId="77777777" w:rsidR="00BF3D9A" w:rsidRPr="007D1FE7" w:rsidRDefault="00BF3D9A" w:rsidP="00321D97">
            <w:pPr>
              <w:jc w:val="right"/>
              <w:rPr>
                <w:rFonts w:ascii="Arial" w:hAnsi="Arial"/>
                <w:sz w:val="18"/>
                <w:szCs w:val="20"/>
              </w:rPr>
            </w:pPr>
            <w:r w:rsidRPr="007D1FE7">
              <w:rPr>
                <w:rFonts w:ascii="Arial" w:hAnsi="Arial"/>
                <w:sz w:val="18"/>
                <w:szCs w:val="20"/>
              </w:rPr>
              <w:t>1,059</w:t>
            </w:r>
          </w:p>
        </w:tc>
      </w:tr>
      <w:tr w:rsidR="00BF3D9A" w:rsidRPr="007D1FE7" w14:paraId="009BED8F" w14:textId="77777777" w:rsidTr="00EF2521">
        <w:trPr>
          <w:gridAfter w:val="2"/>
          <w:wAfter w:w="1882" w:type="dxa"/>
          <w:trHeight w:val="315"/>
        </w:trPr>
        <w:tc>
          <w:tcPr>
            <w:tcW w:w="413" w:type="dxa"/>
            <w:tcBorders>
              <w:top w:val="nil"/>
              <w:left w:val="nil"/>
              <w:bottom w:val="nil"/>
              <w:right w:val="nil"/>
            </w:tcBorders>
            <w:vAlign w:val="bottom"/>
          </w:tcPr>
          <w:p w14:paraId="48D8A178" w14:textId="77777777" w:rsidR="00BF3D9A" w:rsidRDefault="00BF3D9A" w:rsidP="00321D97">
            <w:pPr>
              <w:rPr>
                <w:rFonts w:ascii="Arial" w:hAnsi="Arial"/>
                <w:b/>
                <w:sz w:val="20"/>
              </w:rPr>
            </w:pPr>
          </w:p>
        </w:tc>
        <w:tc>
          <w:tcPr>
            <w:tcW w:w="4044" w:type="dxa"/>
            <w:tcBorders>
              <w:top w:val="nil"/>
              <w:left w:val="nil"/>
              <w:bottom w:val="nil"/>
              <w:right w:val="nil"/>
            </w:tcBorders>
            <w:vAlign w:val="bottom"/>
          </w:tcPr>
          <w:p w14:paraId="39B76611" w14:textId="77777777" w:rsidR="00BF3D9A" w:rsidRPr="007D1FE7" w:rsidRDefault="00BF3D9A" w:rsidP="00321D97">
            <w:pPr>
              <w:rPr>
                <w:rFonts w:ascii="Arial" w:hAnsi="Arial"/>
                <w:sz w:val="18"/>
                <w:szCs w:val="20"/>
              </w:rPr>
            </w:pPr>
          </w:p>
        </w:tc>
        <w:tc>
          <w:tcPr>
            <w:tcW w:w="1318" w:type="dxa"/>
            <w:tcBorders>
              <w:top w:val="nil"/>
              <w:left w:val="nil"/>
              <w:bottom w:val="nil"/>
              <w:right w:val="nil"/>
            </w:tcBorders>
            <w:vAlign w:val="bottom"/>
          </w:tcPr>
          <w:p w14:paraId="4BD35C1D" w14:textId="77777777" w:rsidR="00BF3D9A" w:rsidRPr="007D1FE7" w:rsidRDefault="00BF3D9A" w:rsidP="00EF2521">
            <w:pPr>
              <w:jc w:val="right"/>
              <w:rPr>
                <w:rFonts w:ascii="Arial" w:hAnsi="Arial"/>
                <w:sz w:val="18"/>
                <w:szCs w:val="20"/>
              </w:rPr>
            </w:pPr>
          </w:p>
        </w:tc>
        <w:tc>
          <w:tcPr>
            <w:tcW w:w="1202" w:type="dxa"/>
            <w:tcBorders>
              <w:top w:val="nil"/>
              <w:left w:val="nil"/>
              <w:bottom w:val="single" w:sz="4" w:space="0" w:color="auto"/>
              <w:right w:val="nil"/>
            </w:tcBorders>
            <w:vAlign w:val="bottom"/>
          </w:tcPr>
          <w:p w14:paraId="06819862" w14:textId="77777777" w:rsidR="00BF3D9A" w:rsidRPr="007D1FE7" w:rsidRDefault="00BF3D9A" w:rsidP="00EF2521">
            <w:pPr>
              <w:jc w:val="right"/>
              <w:rPr>
                <w:rFonts w:ascii="Arial" w:hAnsi="Arial"/>
                <w:sz w:val="18"/>
                <w:szCs w:val="20"/>
              </w:rPr>
            </w:pPr>
          </w:p>
        </w:tc>
        <w:tc>
          <w:tcPr>
            <w:tcW w:w="360" w:type="dxa"/>
            <w:tcBorders>
              <w:top w:val="nil"/>
              <w:left w:val="nil"/>
              <w:bottom w:val="nil"/>
              <w:right w:val="nil"/>
            </w:tcBorders>
            <w:vAlign w:val="bottom"/>
          </w:tcPr>
          <w:p w14:paraId="34BFA4E5" w14:textId="77777777" w:rsidR="00BF3D9A" w:rsidRPr="007D1FE7" w:rsidRDefault="00BF3D9A" w:rsidP="00321D97">
            <w:pPr>
              <w:jc w:val="right"/>
              <w:rPr>
                <w:rFonts w:ascii="Arial" w:hAnsi="Arial"/>
                <w:sz w:val="18"/>
                <w:szCs w:val="20"/>
              </w:rPr>
            </w:pPr>
          </w:p>
        </w:tc>
        <w:tc>
          <w:tcPr>
            <w:tcW w:w="954" w:type="dxa"/>
            <w:tcBorders>
              <w:top w:val="nil"/>
              <w:left w:val="nil"/>
              <w:bottom w:val="nil"/>
              <w:right w:val="nil"/>
            </w:tcBorders>
            <w:vAlign w:val="bottom"/>
          </w:tcPr>
          <w:p w14:paraId="3725AEFF" w14:textId="77777777" w:rsidR="00BF3D9A" w:rsidRPr="007D1FE7" w:rsidRDefault="00BF3D9A" w:rsidP="00321D97">
            <w:pPr>
              <w:rPr>
                <w:rFonts w:ascii="Arial" w:hAnsi="Arial"/>
                <w:sz w:val="18"/>
                <w:szCs w:val="20"/>
              </w:rPr>
            </w:pPr>
          </w:p>
        </w:tc>
        <w:tc>
          <w:tcPr>
            <w:tcW w:w="940" w:type="dxa"/>
            <w:tcBorders>
              <w:top w:val="nil"/>
              <w:left w:val="nil"/>
              <w:bottom w:val="single" w:sz="4" w:space="0" w:color="auto"/>
              <w:right w:val="nil"/>
            </w:tcBorders>
            <w:vAlign w:val="bottom"/>
          </w:tcPr>
          <w:p w14:paraId="3BB74341" w14:textId="77777777" w:rsidR="00BF3D9A" w:rsidRPr="007D1FE7" w:rsidRDefault="00BF3D9A" w:rsidP="00321D97">
            <w:pPr>
              <w:jc w:val="right"/>
              <w:rPr>
                <w:rFonts w:ascii="Arial" w:hAnsi="Arial"/>
                <w:sz w:val="18"/>
                <w:szCs w:val="20"/>
              </w:rPr>
            </w:pPr>
          </w:p>
        </w:tc>
      </w:tr>
      <w:tr w:rsidR="00BF3D9A" w:rsidRPr="007D1FE7" w14:paraId="7D64E9C3" w14:textId="77777777" w:rsidTr="00EF2521">
        <w:trPr>
          <w:gridAfter w:val="2"/>
          <w:wAfter w:w="1882" w:type="dxa"/>
          <w:trHeight w:val="332"/>
        </w:trPr>
        <w:tc>
          <w:tcPr>
            <w:tcW w:w="413" w:type="dxa"/>
            <w:tcBorders>
              <w:top w:val="nil"/>
              <w:left w:val="nil"/>
              <w:bottom w:val="nil"/>
              <w:right w:val="nil"/>
            </w:tcBorders>
            <w:vAlign w:val="bottom"/>
          </w:tcPr>
          <w:p w14:paraId="78F52B5C" w14:textId="77777777" w:rsidR="00BF3D9A" w:rsidRDefault="00BF3D9A" w:rsidP="00321D97">
            <w:pPr>
              <w:rPr>
                <w:rFonts w:ascii="Arial" w:hAnsi="Arial"/>
                <w:b/>
                <w:sz w:val="20"/>
              </w:rPr>
            </w:pPr>
          </w:p>
        </w:tc>
        <w:tc>
          <w:tcPr>
            <w:tcW w:w="4044" w:type="dxa"/>
            <w:tcBorders>
              <w:top w:val="nil"/>
              <w:left w:val="nil"/>
              <w:bottom w:val="nil"/>
              <w:right w:val="nil"/>
            </w:tcBorders>
            <w:vAlign w:val="bottom"/>
          </w:tcPr>
          <w:p w14:paraId="708D7343" w14:textId="77777777" w:rsidR="00BF3D9A" w:rsidRPr="007D1FE7" w:rsidRDefault="00BF3D9A" w:rsidP="00321D97">
            <w:pPr>
              <w:rPr>
                <w:rFonts w:ascii="Arial" w:hAnsi="Arial"/>
                <w:sz w:val="18"/>
                <w:szCs w:val="20"/>
              </w:rPr>
            </w:pPr>
          </w:p>
        </w:tc>
        <w:tc>
          <w:tcPr>
            <w:tcW w:w="1318" w:type="dxa"/>
            <w:tcBorders>
              <w:top w:val="nil"/>
              <w:left w:val="nil"/>
              <w:bottom w:val="nil"/>
              <w:right w:val="nil"/>
            </w:tcBorders>
            <w:vAlign w:val="bottom"/>
          </w:tcPr>
          <w:p w14:paraId="7D8BCD0B" w14:textId="77777777" w:rsidR="00BF3D9A" w:rsidRPr="007D1FE7" w:rsidRDefault="00BF3D9A" w:rsidP="00EF2521">
            <w:pPr>
              <w:jc w:val="right"/>
              <w:rPr>
                <w:rFonts w:ascii="Arial" w:hAnsi="Arial"/>
                <w:sz w:val="18"/>
                <w:szCs w:val="20"/>
              </w:rPr>
            </w:pPr>
          </w:p>
        </w:tc>
        <w:tc>
          <w:tcPr>
            <w:tcW w:w="1202" w:type="dxa"/>
            <w:tcBorders>
              <w:top w:val="nil"/>
              <w:left w:val="nil"/>
              <w:bottom w:val="nil"/>
              <w:right w:val="nil"/>
            </w:tcBorders>
            <w:vAlign w:val="bottom"/>
          </w:tcPr>
          <w:p w14:paraId="77461B00" w14:textId="77777777" w:rsidR="00BF3D9A" w:rsidRPr="007D1FE7" w:rsidRDefault="00BF3D9A" w:rsidP="00EF2521">
            <w:pPr>
              <w:jc w:val="right"/>
              <w:rPr>
                <w:rFonts w:ascii="Arial" w:hAnsi="Arial"/>
                <w:sz w:val="18"/>
                <w:szCs w:val="20"/>
              </w:rPr>
            </w:pPr>
            <w:r w:rsidRPr="007D1FE7">
              <w:rPr>
                <w:rFonts w:ascii="Arial" w:hAnsi="Arial"/>
                <w:sz w:val="18"/>
                <w:szCs w:val="20"/>
              </w:rPr>
              <w:t>4,067</w:t>
            </w:r>
          </w:p>
        </w:tc>
        <w:tc>
          <w:tcPr>
            <w:tcW w:w="360" w:type="dxa"/>
            <w:tcBorders>
              <w:top w:val="nil"/>
              <w:left w:val="nil"/>
              <w:bottom w:val="nil"/>
              <w:right w:val="nil"/>
            </w:tcBorders>
            <w:vAlign w:val="bottom"/>
          </w:tcPr>
          <w:p w14:paraId="5786C084" w14:textId="77777777" w:rsidR="00BF3D9A" w:rsidRPr="007D1FE7" w:rsidRDefault="00BF3D9A" w:rsidP="00321D97">
            <w:pPr>
              <w:jc w:val="center"/>
              <w:rPr>
                <w:rFonts w:ascii="Arial" w:hAnsi="Arial"/>
                <w:sz w:val="18"/>
                <w:szCs w:val="20"/>
              </w:rPr>
            </w:pPr>
          </w:p>
        </w:tc>
        <w:tc>
          <w:tcPr>
            <w:tcW w:w="954" w:type="dxa"/>
            <w:tcBorders>
              <w:top w:val="nil"/>
              <w:left w:val="nil"/>
              <w:bottom w:val="nil"/>
              <w:right w:val="nil"/>
            </w:tcBorders>
            <w:vAlign w:val="bottom"/>
          </w:tcPr>
          <w:p w14:paraId="679468FC" w14:textId="77777777" w:rsidR="00BF3D9A" w:rsidRPr="007D1FE7" w:rsidRDefault="00BF3D9A" w:rsidP="00321D97">
            <w:pPr>
              <w:rPr>
                <w:rFonts w:ascii="Arial" w:hAnsi="Arial"/>
                <w:sz w:val="18"/>
                <w:szCs w:val="20"/>
              </w:rPr>
            </w:pPr>
          </w:p>
        </w:tc>
        <w:tc>
          <w:tcPr>
            <w:tcW w:w="940" w:type="dxa"/>
            <w:tcBorders>
              <w:top w:val="nil"/>
              <w:left w:val="nil"/>
              <w:bottom w:val="nil"/>
              <w:right w:val="nil"/>
            </w:tcBorders>
            <w:vAlign w:val="bottom"/>
          </w:tcPr>
          <w:p w14:paraId="438C6E01" w14:textId="77777777" w:rsidR="00BF3D9A" w:rsidRPr="007D1FE7" w:rsidRDefault="00BF3D9A" w:rsidP="00321D97">
            <w:pPr>
              <w:jc w:val="right"/>
              <w:rPr>
                <w:rFonts w:ascii="Arial" w:hAnsi="Arial"/>
                <w:sz w:val="18"/>
                <w:szCs w:val="20"/>
              </w:rPr>
            </w:pPr>
            <w:r w:rsidRPr="007D1FE7">
              <w:rPr>
                <w:rFonts w:ascii="Arial" w:hAnsi="Arial"/>
                <w:sz w:val="18"/>
                <w:szCs w:val="20"/>
              </w:rPr>
              <w:t>4,192</w:t>
            </w:r>
          </w:p>
        </w:tc>
      </w:tr>
      <w:tr w:rsidR="00BF3D9A" w:rsidRPr="007D1FE7" w14:paraId="121C78D7" w14:textId="77777777" w:rsidTr="00EF2521">
        <w:trPr>
          <w:gridAfter w:val="2"/>
          <w:wAfter w:w="1882" w:type="dxa"/>
          <w:trHeight w:val="270"/>
        </w:trPr>
        <w:tc>
          <w:tcPr>
            <w:tcW w:w="413" w:type="dxa"/>
            <w:tcBorders>
              <w:top w:val="nil"/>
              <w:left w:val="nil"/>
              <w:bottom w:val="nil"/>
              <w:right w:val="nil"/>
            </w:tcBorders>
            <w:vAlign w:val="bottom"/>
          </w:tcPr>
          <w:p w14:paraId="2368D008" w14:textId="77777777" w:rsidR="00BF3D9A" w:rsidRDefault="00BF3D9A" w:rsidP="00321D97">
            <w:pPr>
              <w:rPr>
                <w:rFonts w:ascii="Arial" w:hAnsi="Arial"/>
                <w:sz w:val="20"/>
              </w:rPr>
            </w:pPr>
          </w:p>
        </w:tc>
        <w:tc>
          <w:tcPr>
            <w:tcW w:w="4044" w:type="dxa"/>
            <w:tcBorders>
              <w:top w:val="nil"/>
              <w:left w:val="nil"/>
              <w:bottom w:val="nil"/>
              <w:right w:val="nil"/>
            </w:tcBorders>
            <w:vAlign w:val="bottom"/>
          </w:tcPr>
          <w:p w14:paraId="070195DB" w14:textId="77777777" w:rsidR="00BF3D9A" w:rsidRPr="007D1FE7" w:rsidRDefault="00BF3D9A" w:rsidP="00321D97">
            <w:pPr>
              <w:rPr>
                <w:rFonts w:ascii="Arial" w:hAnsi="Arial"/>
                <w:sz w:val="18"/>
                <w:szCs w:val="20"/>
              </w:rPr>
            </w:pPr>
          </w:p>
        </w:tc>
        <w:tc>
          <w:tcPr>
            <w:tcW w:w="1318" w:type="dxa"/>
            <w:tcBorders>
              <w:top w:val="nil"/>
              <w:left w:val="nil"/>
              <w:bottom w:val="nil"/>
              <w:right w:val="nil"/>
            </w:tcBorders>
            <w:vAlign w:val="bottom"/>
          </w:tcPr>
          <w:p w14:paraId="62DEA8F4" w14:textId="77777777" w:rsidR="00BF3D9A" w:rsidRPr="007D1FE7" w:rsidRDefault="00BF3D9A" w:rsidP="00EF2521">
            <w:pPr>
              <w:jc w:val="right"/>
              <w:rPr>
                <w:rFonts w:ascii="Arial" w:hAnsi="Arial"/>
                <w:sz w:val="18"/>
                <w:szCs w:val="20"/>
              </w:rPr>
            </w:pPr>
          </w:p>
        </w:tc>
        <w:tc>
          <w:tcPr>
            <w:tcW w:w="1202" w:type="dxa"/>
            <w:tcBorders>
              <w:top w:val="nil"/>
              <w:left w:val="nil"/>
              <w:bottom w:val="nil"/>
              <w:right w:val="nil"/>
            </w:tcBorders>
            <w:vAlign w:val="bottom"/>
          </w:tcPr>
          <w:p w14:paraId="130493E7" w14:textId="77777777" w:rsidR="00BF3D9A" w:rsidRPr="007D1FE7" w:rsidRDefault="00BF3D9A" w:rsidP="00EF2521">
            <w:pPr>
              <w:jc w:val="right"/>
              <w:rPr>
                <w:rFonts w:ascii="Arial" w:hAnsi="Arial"/>
                <w:sz w:val="18"/>
                <w:szCs w:val="20"/>
              </w:rPr>
            </w:pPr>
          </w:p>
        </w:tc>
        <w:tc>
          <w:tcPr>
            <w:tcW w:w="360" w:type="dxa"/>
            <w:tcBorders>
              <w:top w:val="nil"/>
              <w:left w:val="nil"/>
              <w:bottom w:val="nil"/>
              <w:right w:val="nil"/>
            </w:tcBorders>
            <w:vAlign w:val="bottom"/>
          </w:tcPr>
          <w:p w14:paraId="31AAB0AD" w14:textId="77777777" w:rsidR="00BF3D9A" w:rsidRPr="007D1FE7" w:rsidRDefault="00BF3D9A" w:rsidP="00321D97">
            <w:pPr>
              <w:rPr>
                <w:rFonts w:ascii="Arial" w:hAnsi="Arial"/>
                <w:sz w:val="18"/>
                <w:szCs w:val="20"/>
              </w:rPr>
            </w:pPr>
          </w:p>
        </w:tc>
        <w:tc>
          <w:tcPr>
            <w:tcW w:w="954" w:type="dxa"/>
            <w:tcBorders>
              <w:top w:val="nil"/>
              <w:left w:val="nil"/>
              <w:bottom w:val="nil"/>
              <w:right w:val="nil"/>
            </w:tcBorders>
            <w:vAlign w:val="bottom"/>
          </w:tcPr>
          <w:p w14:paraId="7C48B9AE" w14:textId="77777777" w:rsidR="00BF3D9A" w:rsidRPr="007D1FE7" w:rsidRDefault="00BF3D9A" w:rsidP="00321D97">
            <w:pPr>
              <w:rPr>
                <w:rFonts w:ascii="Arial" w:hAnsi="Arial"/>
                <w:sz w:val="18"/>
                <w:szCs w:val="20"/>
              </w:rPr>
            </w:pPr>
          </w:p>
        </w:tc>
        <w:tc>
          <w:tcPr>
            <w:tcW w:w="940" w:type="dxa"/>
            <w:tcBorders>
              <w:top w:val="nil"/>
              <w:left w:val="nil"/>
              <w:bottom w:val="nil"/>
              <w:right w:val="nil"/>
            </w:tcBorders>
            <w:vAlign w:val="bottom"/>
          </w:tcPr>
          <w:p w14:paraId="0D084A71" w14:textId="77777777" w:rsidR="00BF3D9A" w:rsidRPr="007D1FE7" w:rsidRDefault="00BF3D9A" w:rsidP="00321D97">
            <w:pPr>
              <w:rPr>
                <w:rFonts w:ascii="Arial" w:hAnsi="Arial"/>
                <w:sz w:val="18"/>
                <w:szCs w:val="20"/>
              </w:rPr>
            </w:pPr>
          </w:p>
        </w:tc>
      </w:tr>
      <w:tr w:rsidR="00BF3D9A" w:rsidRPr="007D1FE7" w14:paraId="751EFCDD" w14:textId="77777777" w:rsidTr="00EF2521">
        <w:trPr>
          <w:trHeight w:val="315"/>
        </w:trPr>
        <w:tc>
          <w:tcPr>
            <w:tcW w:w="4457" w:type="dxa"/>
            <w:gridSpan w:val="2"/>
            <w:tcBorders>
              <w:top w:val="nil"/>
              <w:left w:val="nil"/>
              <w:bottom w:val="nil"/>
              <w:right w:val="nil"/>
            </w:tcBorders>
            <w:vAlign w:val="bottom"/>
          </w:tcPr>
          <w:p w14:paraId="695494E3" w14:textId="77777777" w:rsidR="00BF3D9A" w:rsidRPr="007D1FE7" w:rsidRDefault="00BF3D9A" w:rsidP="00321D97">
            <w:pPr>
              <w:rPr>
                <w:rFonts w:ascii="Arial" w:hAnsi="Arial"/>
                <w:b/>
                <w:sz w:val="18"/>
                <w:szCs w:val="20"/>
              </w:rPr>
            </w:pPr>
            <w:r w:rsidRPr="007D1FE7">
              <w:rPr>
                <w:rFonts w:ascii="Arial" w:hAnsi="Arial"/>
                <w:b/>
                <w:sz w:val="18"/>
                <w:szCs w:val="20"/>
              </w:rPr>
              <w:t>EXPENDITURE</w:t>
            </w:r>
          </w:p>
        </w:tc>
        <w:tc>
          <w:tcPr>
            <w:tcW w:w="1318" w:type="dxa"/>
            <w:tcBorders>
              <w:top w:val="nil"/>
              <w:left w:val="nil"/>
              <w:bottom w:val="nil"/>
              <w:right w:val="nil"/>
            </w:tcBorders>
            <w:vAlign w:val="bottom"/>
          </w:tcPr>
          <w:p w14:paraId="6CE0BEED" w14:textId="77777777" w:rsidR="00BF3D9A" w:rsidRPr="007D1FE7" w:rsidRDefault="00BF3D9A" w:rsidP="00EF2521">
            <w:pPr>
              <w:jc w:val="right"/>
              <w:rPr>
                <w:rFonts w:ascii="Arial" w:hAnsi="Arial"/>
                <w:sz w:val="18"/>
                <w:szCs w:val="20"/>
              </w:rPr>
            </w:pPr>
          </w:p>
        </w:tc>
        <w:tc>
          <w:tcPr>
            <w:tcW w:w="1202" w:type="dxa"/>
            <w:tcBorders>
              <w:top w:val="nil"/>
              <w:left w:val="nil"/>
              <w:bottom w:val="nil"/>
              <w:right w:val="nil"/>
            </w:tcBorders>
            <w:vAlign w:val="bottom"/>
          </w:tcPr>
          <w:p w14:paraId="05096A9C" w14:textId="77777777" w:rsidR="00BF3D9A" w:rsidRPr="007D1FE7" w:rsidRDefault="00BF3D9A" w:rsidP="00EF2521">
            <w:pPr>
              <w:jc w:val="right"/>
              <w:rPr>
                <w:rFonts w:ascii="Arial" w:hAnsi="Arial"/>
                <w:sz w:val="18"/>
                <w:szCs w:val="20"/>
              </w:rPr>
            </w:pPr>
          </w:p>
        </w:tc>
        <w:tc>
          <w:tcPr>
            <w:tcW w:w="360" w:type="dxa"/>
            <w:tcBorders>
              <w:top w:val="nil"/>
              <w:left w:val="nil"/>
              <w:bottom w:val="nil"/>
              <w:right w:val="nil"/>
            </w:tcBorders>
            <w:vAlign w:val="bottom"/>
          </w:tcPr>
          <w:p w14:paraId="554B9459" w14:textId="77777777" w:rsidR="00BF3D9A" w:rsidRPr="007D1FE7" w:rsidRDefault="00BF3D9A" w:rsidP="00321D97">
            <w:pPr>
              <w:rPr>
                <w:rFonts w:ascii="Arial" w:hAnsi="Arial"/>
                <w:sz w:val="18"/>
                <w:szCs w:val="20"/>
              </w:rPr>
            </w:pPr>
          </w:p>
        </w:tc>
        <w:tc>
          <w:tcPr>
            <w:tcW w:w="954" w:type="dxa"/>
            <w:tcBorders>
              <w:top w:val="nil"/>
              <w:left w:val="nil"/>
              <w:bottom w:val="nil"/>
              <w:right w:val="nil"/>
            </w:tcBorders>
            <w:vAlign w:val="bottom"/>
          </w:tcPr>
          <w:p w14:paraId="4F870494" w14:textId="77777777" w:rsidR="00BF3D9A" w:rsidRPr="007D1FE7" w:rsidRDefault="00BF3D9A" w:rsidP="00321D97">
            <w:pPr>
              <w:rPr>
                <w:rFonts w:ascii="Arial" w:hAnsi="Arial"/>
                <w:sz w:val="18"/>
                <w:szCs w:val="20"/>
              </w:rPr>
            </w:pPr>
          </w:p>
        </w:tc>
        <w:tc>
          <w:tcPr>
            <w:tcW w:w="940" w:type="dxa"/>
            <w:tcBorders>
              <w:top w:val="nil"/>
              <w:left w:val="nil"/>
              <w:bottom w:val="nil"/>
              <w:right w:val="nil"/>
            </w:tcBorders>
            <w:vAlign w:val="bottom"/>
          </w:tcPr>
          <w:p w14:paraId="09C79156" w14:textId="77777777" w:rsidR="00BF3D9A" w:rsidRPr="007D1FE7" w:rsidRDefault="00BF3D9A" w:rsidP="00321D97">
            <w:pPr>
              <w:rPr>
                <w:rFonts w:ascii="Arial" w:hAnsi="Arial"/>
                <w:sz w:val="18"/>
                <w:szCs w:val="20"/>
              </w:rPr>
            </w:pPr>
          </w:p>
        </w:tc>
        <w:tc>
          <w:tcPr>
            <w:tcW w:w="1882" w:type="dxa"/>
            <w:gridSpan w:val="2"/>
            <w:vAlign w:val="bottom"/>
          </w:tcPr>
          <w:p w14:paraId="481F557A" w14:textId="77777777" w:rsidR="00BF3D9A" w:rsidRPr="007D1FE7" w:rsidRDefault="00BF3D9A" w:rsidP="00321D97">
            <w:pPr>
              <w:rPr>
                <w:sz w:val="18"/>
                <w:szCs w:val="20"/>
              </w:rPr>
            </w:pPr>
          </w:p>
        </w:tc>
      </w:tr>
      <w:tr w:rsidR="00BF3D9A" w:rsidRPr="007D1FE7" w14:paraId="49257280" w14:textId="77777777" w:rsidTr="00EF2521">
        <w:trPr>
          <w:trHeight w:val="315"/>
        </w:trPr>
        <w:tc>
          <w:tcPr>
            <w:tcW w:w="4457" w:type="dxa"/>
            <w:gridSpan w:val="2"/>
            <w:tcBorders>
              <w:top w:val="nil"/>
              <w:left w:val="nil"/>
              <w:right w:val="nil"/>
            </w:tcBorders>
            <w:vAlign w:val="bottom"/>
          </w:tcPr>
          <w:p w14:paraId="40D7986E" w14:textId="77777777" w:rsidR="00BF3D9A" w:rsidRPr="007D1FE7" w:rsidRDefault="00BF3D9A" w:rsidP="00321D97">
            <w:pPr>
              <w:rPr>
                <w:rFonts w:ascii="Arial" w:hAnsi="Arial"/>
                <w:b/>
                <w:sz w:val="18"/>
                <w:szCs w:val="20"/>
              </w:rPr>
            </w:pPr>
            <w:r w:rsidRPr="007D1FE7">
              <w:rPr>
                <w:rFonts w:ascii="Arial" w:hAnsi="Arial"/>
                <w:b/>
                <w:sz w:val="18"/>
                <w:szCs w:val="20"/>
              </w:rPr>
              <w:t>Support services</w:t>
            </w:r>
          </w:p>
        </w:tc>
        <w:tc>
          <w:tcPr>
            <w:tcW w:w="1318" w:type="dxa"/>
            <w:tcBorders>
              <w:top w:val="nil"/>
              <w:left w:val="nil"/>
              <w:right w:val="nil"/>
            </w:tcBorders>
            <w:vAlign w:val="bottom"/>
          </w:tcPr>
          <w:p w14:paraId="29FF8E67" w14:textId="77777777" w:rsidR="00BF3D9A" w:rsidRPr="007D1FE7" w:rsidRDefault="00BF3D9A" w:rsidP="00EF2521">
            <w:pPr>
              <w:jc w:val="right"/>
              <w:rPr>
                <w:rFonts w:ascii="Arial" w:hAnsi="Arial"/>
                <w:sz w:val="18"/>
                <w:szCs w:val="20"/>
              </w:rPr>
            </w:pPr>
          </w:p>
        </w:tc>
        <w:tc>
          <w:tcPr>
            <w:tcW w:w="1202" w:type="dxa"/>
            <w:tcBorders>
              <w:top w:val="nil"/>
              <w:left w:val="nil"/>
              <w:right w:val="nil"/>
            </w:tcBorders>
            <w:vAlign w:val="bottom"/>
          </w:tcPr>
          <w:p w14:paraId="4C06C21C" w14:textId="77777777" w:rsidR="00BF3D9A" w:rsidRPr="007D1FE7" w:rsidRDefault="00BF3D9A" w:rsidP="00EF2521">
            <w:pPr>
              <w:jc w:val="right"/>
              <w:rPr>
                <w:rFonts w:ascii="Arial" w:hAnsi="Arial"/>
                <w:sz w:val="18"/>
                <w:szCs w:val="20"/>
              </w:rPr>
            </w:pPr>
          </w:p>
        </w:tc>
        <w:tc>
          <w:tcPr>
            <w:tcW w:w="360" w:type="dxa"/>
            <w:tcBorders>
              <w:top w:val="nil"/>
              <w:left w:val="nil"/>
              <w:right w:val="nil"/>
            </w:tcBorders>
            <w:vAlign w:val="bottom"/>
          </w:tcPr>
          <w:p w14:paraId="3A518AF5" w14:textId="77777777" w:rsidR="00BF3D9A" w:rsidRPr="007D1FE7" w:rsidRDefault="00BF3D9A" w:rsidP="00321D97">
            <w:pPr>
              <w:rPr>
                <w:rFonts w:ascii="Arial" w:hAnsi="Arial"/>
                <w:sz w:val="18"/>
                <w:szCs w:val="20"/>
              </w:rPr>
            </w:pPr>
          </w:p>
        </w:tc>
        <w:tc>
          <w:tcPr>
            <w:tcW w:w="954" w:type="dxa"/>
            <w:tcBorders>
              <w:top w:val="nil"/>
              <w:left w:val="nil"/>
              <w:right w:val="nil"/>
            </w:tcBorders>
            <w:vAlign w:val="bottom"/>
          </w:tcPr>
          <w:p w14:paraId="654CAA39" w14:textId="77777777" w:rsidR="00BF3D9A" w:rsidRPr="007D1FE7" w:rsidRDefault="00BF3D9A" w:rsidP="00321D97">
            <w:pPr>
              <w:rPr>
                <w:rFonts w:ascii="Arial" w:hAnsi="Arial"/>
                <w:sz w:val="18"/>
                <w:szCs w:val="20"/>
              </w:rPr>
            </w:pPr>
          </w:p>
        </w:tc>
        <w:tc>
          <w:tcPr>
            <w:tcW w:w="940" w:type="dxa"/>
            <w:tcBorders>
              <w:top w:val="nil"/>
              <w:left w:val="nil"/>
              <w:right w:val="nil"/>
            </w:tcBorders>
            <w:vAlign w:val="bottom"/>
          </w:tcPr>
          <w:p w14:paraId="492B4903" w14:textId="77777777" w:rsidR="00BF3D9A" w:rsidRPr="007D1FE7" w:rsidRDefault="00BF3D9A" w:rsidP="00321D97">
            <w:pPr>
              <w:rPr>
                <w:rFonts w:ascii="Arial" w:hAnsi="Arial"/>
                <w:sz w:val="18"/>
                <w:szCs w:val="20"/>
              </w:rPr>
            </w:pPr>
          </w:p>
        </w:tc>
        <w:tc>
          <w:tcPr>
            <w:tcW w:w="1882" w:type="dxa"/>
            <w:gridSpan w:val="2"/>
            <w:vAlign w:val="bottom"/>
          </w:tcPr>
          <w:p w14:paraId="1C9CDF0B" w14:textId="77777777" w:rsidR="00BF3D9A" w:rsidRPr="007D1FE7" w:rsidRDefault="00BF3D9A" w:rsidP="00321D97">
            <w:pPr>
              <w:rPr>
                <w:sz w:val="18"/>
                <w:szCs w:val="20"/>
              </w:rPr>
            </w:pPr>
          </w:p>
        </w:tc>
      </w:tr>
      <w:tr w:rsidR="00BF3D9A" w:rsidRPr="007D1FE7" w14:paraId="3C50ED3C" w14:textId="77777777" w:rsidTr="00EF2521">
        <w:trPr>
          <w:gridAfter w:val="2"/>
          <w:wAfter w:w="1882" w:type="dxa"/>
          <w:trHeight w:val="324"/>
        </w:trPr>
        <w:tc>
          <w:tcPr>
            <w:tcW w:w="413" w:type="dxa"/>
            <w:tcBorders>
              <w:top w:val="nil"/>
              <w:left w:val="nil"/>
              <w:bottom w:val="nil"/>
              <w:right w:val="nil"/>
            </w:tcBorders>
            <w:vAlign w:val="bottom"/>
          </w:tcPr>
          <w:p w14:paraId="3CA6799C" w14:textId="77777777" w:rsidR="00BF3D9A" w:rsidRDefault="00BF3D9A" w:rsidP="00321D97">
            <w:pPr>
              <w:rPr>
                <w:rFonts w:ascii="Arial" w:hAnsi="Arial"/>
                <w:sz w:val="20"/>
              </w:rPr>
            </w:pPr>
          </w:p>
        </w:tc>
        <w:tc>
          <w:tcPr>
            <w:tcW w:w="4044" w:type="dxa"/>
            <w:tcBorders>
              <w:top w:val="nil"/>
              <w:left w:val="nil"/>
              <w:bottom w:val="nil"/>
              <w:right w:val="nil"/>
            </w:tcBorders>
            <w:vAlign w:val="bottom"/>
          </w:tcPr>
          <w:p w14:paraId="599418BB" w14:textId="77777777" w:rsidR="00BF3D9A" w:rsidRPr="007D1FE7" w:rsidRDefault="00BF3D9A" w:rsidP="00321D97">
            <w:pPr>
              <w:rPr>
                <w:rFonts w:ascii="Arial" w:hAnsi="Arial"/>
                <w:sz w:val="18"/>
                <w:szCs w:val="20"/>
              </w:rPr>
            </w:pPr>
            <w:r w:rsidRPr="007D1FE7">
              <w:rPr>
                <w:rFonts w:ascii="Arial" w:hAnsi="Arial"/>
                <w:sz w:val="18"/>
                <w:szCs w:val="20"/>
              </w:rPr>
              <w:t>Patients’ support</w:t>
            </w:r>
          </w:p>
        </w:tc>
        <w:tc>
          <w:tcPr>
            <w:tcW w:w="1318" w:type="dxa"/>
            <w:tcBorders>
              <w:top w:val="nil"/>
              <w:left w:val="nil"/>
              <w:bottom w:val="nil"/>
              <w:right w:val="nil"/>
            </w:tcBorders>
            <w:vAlign w:val="bottom"/>
          </w:tcPr>
          <w:p w14:paraId="2185AD94" w14:textId="77777777" w:rsidR="00BF3D9A" w:rsidRPr="007D1FE7" w:rsidRDefault="00BF3D9A" w:rsidP="00EF2521">
            <w:pPr>
              <w:jc w:val="right"/>
              <w:rPr>
                <w:rFonts w:ascii="Arial" w:hAnsi="Arial"/>
                <w:sz w:val="18"/>
                <w:szCs w:val="20"/>
              </w:rPr>
            </w:pPr>
            <w:r w:rsidRPr="007D1FE7">
              <w:rPr>
                <w:rFonts w:ascii="Arial" w:hAnsi="Arial"/>
                <w:sz w:val="18"/>
                <w:szCs w:val="20"/>
              </w:rPr>
              <w:t>(9,343)</w:t>
            </w:r>
          </w:p>
        </w:tc>
        <w:tc>
          <w:tcPr>
            <w:tcW w:w="1202" w:type="dxa"/>
            <w:tcBorders>
              <w:top w:val="nil"/>
              <w:left w:val="nil"/>
              <w:bottom w:val="nil"/>
              <w:right w:val="nil"/>
            </w:tcBorders>
            <w:vAlign w:val="bottom"/>
          </w:tcPr>
          <w:p w14:paraId="2060D2F8" w14:textId="77777777" w:rsidR="00BF3D9A" w:rsidRPr="007D1FE7" w:rsidRDefault="00BF3D9A" w:rsidP="00EF2521">
            <w:pPr>
              <w:jc w:val="right"/>
              <w:rPr>
                <w:rFonts w:ascii="Arial" w:hAnsi="Arial"/>
                <w:sz w:val="18"/>
                <w:szCs w:val="20"/>
              </w:rPr>
            </w:pPr>
          </w:p>
        </w:tc>
        <w:tc>
          <w:tcPr>
            <w:tcW w:w="360" w:type="dxa"/>
            <w:tcBorders>
              <w:top w:val="nil"/>
              <w:left w:val="nil"/>
              <w:bottom w:val="nil"/>
              <w:right w:val="nil"/>
            </w:tcBorders>
            <w:vAlign w:val="bottom"/>
          </w:tcPr>
          <w:p w14:paraId="3D8A4385" w14:textId="77777777" w:rsidR="00BF3D9A" w:rsidRPr="007D1FE7" w:rsidRDefault="00BF3D9A" w:rsidP="00321D97">
            <w:pPr>
              <w:rPr>
                <w:rFonts w:ascii="Arial" w:hAnsi="Arial"/>
                <w:sz w:val="18"/>
                <w:szCs w:val="20"/>
              </w:rPr>
            </w:pPr>
          </w:p>
        </w:tc>
        <w:tc>
          <w:tcPr>
            <w:tcW w:w="954" w:type="dxa"/>
            <w:tcBorders>
              <w:top w:val="nil"/>
              <w:left w:val="nil"/>
              <w:bottom w:val="nil"/>
              <w:right w:val="nil"/>
            </w:tcBorders>
            <w:vAlign w:val="bottom"/>
          </w:tcPr>
          <w:p w14:paraId="7C4D0D78" w14:textId="77777777" w:rsidR="00BF3D9A" w:rsidRPr="007D1FE7" w:rsidRDefault="00BF3D9A" w:rsidP="00321D97">
            <w:pPr>
              <w:jc w:val="right"/>
              <w:rPr>
                <w:rFonts w:ascii="Arial" w:hAnsi="Arial"/>
                <w:sz w:val="18"/>
                <w:szCs w:val="20"/>
              </w:rPr>
            </w:pPr>
            <w:r w:rsidRPr="007D1FE7">
              <w:rPr>
                <w:rFonts w:ascii="Arial" w:hAnsi="Arial"/>
                <w:sz w:val="18"/>
                <w:szCs w:val="20"/>
              </w:rPr>
              <w:t>(12,551)</w:t>
            </w:r>
          </w:p>
        </w:tc>
        <w:tc>
          <w:tcPr>
            <w:tcW w:w="940" w:type="dxa"/>
            <w:tcBorders>
              <w:top w:val="nil"/>
              <w:left w:val="nil"/>
              <w:bottom w:val="nil"/>
              <w:right w:val="nil"/>
            </w:tcBorders>
            <w:vAlign w:val="bottom"/>
          </w:tcPr>
          <w:p w14:paraId="330AB1BA" w14:textId="77777777" w:rsidR="00BF3D9A" w:rsidRPr="007D1FE7" w:rsidRDefault="00BF3D9A" w:rsidP="00321D97">
            <w:pPr>
              <w:rPr>
                <w:rFonts w:ascii="Arial" w:hAnsi="Arial"/>
                <w:sz w:val="18"/>
                <w:szCs w:val="20"/>
              </w:rPr>
            </w:pPr>
          </w:p>
        </w:tc>
      </w:tr>
      <w:tr w:rsidR="00BF3D9A" w:rsidRPr="007D1FE7" w14:paraId="31FBC864" w14:textId="77777777" w:rsidTr="00EF2521">
        <w:trPr>
          <w:gridAfter w:val="2"/>
          <w:wAfter w:w="1882" w:type="dxa"/>
          <w:trHeight w:val="339"/>
        </w:trPr>
        <w:tc>
          <w:tcPr>
            <w:tcW w:w="413" w:type="dxa"/>
            <w:tcBorders>
              <w:top w:val="nil"/>
              <w:left w:val="nil"/>
              <w:bottom w:val="nil"/>
              <w:right w:val="nil"/>
            </w:tcBorders>
            <w:vAlign w:val="bottom"/>
          </w:tcPr>
          <w:p w14:paraId="07A9E746" w14:textId="77777777" w:rsidR="00BF3D9A" w:rsidRDefault="00BF3D9A" w:rsidP="00321D97">
            <w:pPr>
              <w:rPr>
                <w:rFonts w:ascii="Arial" w:hAnsi="Arial"/>
                <w:sz w:val="20"/>
              </w:rPr>
            </w:pPr>
          </w:p>
        </w:tc>
        <w:tc>
          <w:tcPr>
            <w:tcW w:w="4044" w:type="dxa"/>
            <w:tcBorders>
              <w:top w:val="nil"/>
              <w:left w:val="nil"/>
              <w:bottom w:val="nil"/>
              <w:right w:val="nil"/>
            </w:tcBorders>
            <w:vAlign w:val="bottom"/>
          </w:tcPr>
          <w:p w14:paraId="1C1A1F0E" w14:textId="77777777" w:rsidR="00BF3D9A" w:rsidRPr="007D1FE7" w:rsidRDefault="00BF3D9A" w:rsidP="00321D97">
            <w:pPr>
              <w:rPr>
                <w:rFonts w:ascii="Arial" w:hAnsi="Arial"/>
                <w:sz w:val="18"/>
                <w:szCs w:val="20"/>
              </w:rPr>
            </w:pPr>
            <w:r w:rsidRPr="007D1FE7">
              <w:rPr>
                <w:rFonts w:ascii="Arial" w:hAnsi="Arial"/>
                <w:sz w:val="18"/>
                <w:szCs w:val="20"/>
              </w:rPr>
              <w:t>Volunteers’ support</w:t>
            </w:r>
          </w:p>
        </w:tc>
        <w:tc>
          <w:tcPr>
            <w:tcW w:w="1318" w:type="dxa"/>
            <w:tcBorders>
              <w:top w:val="nil"/>
              <w:left w:val="nil"/>
              <w:right w:val="nil"/>
            </w:tcBorders>
            <w:vAlign w:val="bottom"/>
          </w:tcPr>
          <w:p w14:paraId="31261F86" w14:textId="77777777" w:rsidR="00BF3D9A" w:rsidRPr="007D1FE7" w:rsidRDefault="00BF3D9A" w:rsidP="00EF2521">
            <w:pPr>
              <w:jc w:val="right"/>
              <w:rPr>
                <w:rFonts w:ascii="Arial" w:hAnsi="Arial"/>
                <w:sz w:val="18"/>
                <w:szCs w:val="20"/>
              </w:rPr>
            </w:pPr>
            <w:r w:rsidRPr="007D1FE7">
              <w:rPr>
                <w:rFonts w:ascii="Arial" w:hAnsi="Arial"/>
                <w:sz w:val="18"/>
                <w:szCs w:val="20"/>
              </w:rPr>
              <w:t>(198)</w:t>
            </w:r>
          </w:p>
        </w:tc>
        <w:tc>
          <w:tcPr>
            <w:tcW w:w="1202" w:type="dxa"/>
            <w:tcBorders>
              <w:top w:val="nil"/>
              <w:left w:val="nil"/>
              <w:bottom w:val="nil"/>
              <w:right w:val="nil"/>
            </w:tcBorders>
            <w:vAlign w:val="bottom"/>
          </w:tcPr>
          <w:p w14:paraId="1E941D71" w14:textId="77777777" w:rsidR="00BF3D9A" w:rsidRPr="007D1FE7" w:rsidRDefault="00BF3D9A" w:rsidP="00EF2521">
            <w:pPr>
              <w:jc w:val="right"/>
              <w:rPr>
                <w:rFonts w:ascii="Arial" w:hAnsi="Arial"/>
                <w:sz w:val="18"/>
                <w:szCs w:val="20"/>
              </w:rPr>
            </w:pPr>
          </w:p>
        </w:tc>
        <w:tc>
          <w:tcPr>
            <w:tcW w:w="360" w:type="dxa"/>
            <w:tcBorders>
              <w:top w:val="nil"/>
              <w:left w:val="nil"/>
              <w:bottom w:val="nil"/>
              <w:right w:val="nil"/>
            </w:tcBorders>
            <w:vAlign w:val="bottom"/>
          </w:tcPr>
          <w:p w14:paraId="333A2FA6" w14:textId="77777777" w:rsidR="00BF3D9A" w:rsidRPr="007D1FE7" w:rsidRDefault="00BF3D9A" w:rsidP="00321D97">
            <w:pPr>
              <w:rPr>
                <w:rFonts w:ascii="Arial" w:hAnsi="Arial"/>
                <w:sz w:val="18"/>
                <w:szCs w:val="20"/>
              </w:rPr>
            </w:pPr>
          </w:p>
        </w:tc>
        <w:tc>
          <w:tcPr>
            <w:tcW w:w="954" w:type="dxa"/>
            <w:tcBorders>
              <w:top w:val="nil"/>
              <w:left w:val="nil"/>
              <w:right w:val="nil"/>
            </w:tcBorders>
            <w:vAlign w:val="bottom"/>
          </w:tcPr>
          <w:p w14:paraId="5A42C49A" w14:textId="77777777" w:rsidR="00BF3D9A" w:rsidRPr="007D1FE7" w:rsidRDefault="00BF3D9A" w:rsidP="00321D97">
            <w:pPr>
              <w:jc w:val="right"/>
              <w:rPr>
                <w:rFonts w:ascii="Arial" w:hAnsi="Arial"/>
                <w:sz w:val="18"/>
                <w:szCs w:val="20"/>
              </w:rPr>
            </w:pPr>
            <w:r w:rsidRPr="007D1FE7">
              <w:rPr>
                <w:rFonts w:ascii="Arial" w:hAnsi="Arial"/>
                <w:sz w:val="18"/>
                <w:szCs w:val="20"/>
              </w:rPr>
              <w:t>-</w:t>
            </w:r>
          </w:p>
        </w:tc>
        <w:tc>
          <w:tcPr>
            <w:tcW w:w="940" w:type="dxa"/>
            <w:tcBorders>
              <w:top w:val="nil"/>
              <w:left w:val="nil"/>
              <w:bottom w:val="nil"/>
              <w:right w:val="nil"/>
            </w:tcBorders>
            <w:vAlign w:val="bottom"/>
          </w:tcPr>
          <w:p w14:paraId="4E7D24DB" w14:textId="77777777" w:rsidR="00BF3D9A" w:rsidRPr="007D1FE7" w:rsidRDefault="00BF3D9A" w:rsidP="00321D97">
            <w:pPr>
              <w:rPr>
                <w:rFonts w:ascii="Arial" w:hAnsi="Arial"/>
                <w:sz w:val="18"/>
                <w:szCs w:val="20"/>
              </w:rPr>
            </w:pPr>
          </w:p>
        </w:tc>
      </w:tr>
      <w:tr w:rsidR="00BF3D9A" w:rsidRPr="007D1FE7" w14:paraId="16E0CB30" w14:textId="77777777" w:rsidTr="00EF2521">
        <w:trPr>
          <w:gridAfter w:val="2"/>
          <w:wAfter w:w="1882" w:type="dxa"/>
          <w:trHeight w:val="91"/>
        </w:trPr>
        <w:tc>
          <w:tcPr>
            <w:tcW w:w="413" w:type="dxa"/>
            <w:tcBorders>
              <w:top w:val="nil"/>
              <w:left w:val="nil"/>
              <w:bottom w:val="nil"/>
              <w:right w:val="nil"/>
            </w:tcBorders>
            <w:vAlign w:val="bottom"/>
          </w:tcPr>
          <w:p w14:paraId="23436E36" w14:textId="77777777" w:rsidR="00BF3D9A" w:rsidRDefault="00BF3D9A" w:rsidP="00321D97">
            <w:pPr>
              <w:rPr>
                <w:rFonts w:ascii="Arial" w:hAnsi="Arial"/>
                <w:sz w:val="20"/>
              </w:rPr>
            </w:pPr>
          </w:p>
        </w:tc>
        <w:tc>
          <w:tcPr>
            <w:tcW w:w="4044" w:type="dxa"/>
            <w:tcBorders>
              <w:top w:val="nil"/>
              <w:left w:val="nil"/>
              <w:bottom w:val="nil"/>
              <w:right w:val="nil"/>
            </w:tcBorders>
            <w:vAlign w:val="bottom"/>
          </w:tcPr>
          <w:p w14:paraId="6CE7C4D6" w14:textId="77777777" w:rsidR="00BF3D9A" w:rsidRPr="007D1FE7" w:rsidRDefault="00BF3D9A" w:rsidP="00321D97">
            <w:pPr>
              <w:rPr>
                <w:rFonts w:ascii="Arial" w:hAnsi="Arial"/>
                <w:sz w:val="18"/>
                <w:szCs w:val="20"/>
              </w:rPr>
            </w:pPr>
          </w:p>
        </w:tc>
        <w:tc>
          <w:tcPr>
            <w:tcW w:w="1318" w:type="dxa"/>
            <w:tcBorders>
              <w:top w:val="nil"/>
              <w:left w:val="nil"/>
              <w:bottom w:val="single" w:sz="4" w:space="0" w:color="auto"/>
              <w:right w:val="nil"/>
            </w:tcBorders>
            <w:vAlign w:val="bottom"/>
          </w:tcPr>
          <w:p w14:paraId="127740ED" w14:textId="77777777" w:rsidR="00BF3D9A" w:rsidRPr="007D1FE7" w:rsidRDefault="00BF3D9A" w:rsidP="00EF2521">
            <w:pPr>
              <w:jc w:val="right"/>
              <w:rPr>
                <w:rFonts w:ascii="Arial" w:hAnsi="Arial"/>
                <w:sz w:val="18"/>
                <w:szCs w:val="20"/>
              </w:rPr>
            </w:pPr>
          </w:p>
        </w:tc>
        <w:tc>
          <w:tcPr>
            <w:tcW w:w="1202" w:type="dxa"/>
            <w:tcBorders>
              <w:top w:val="nil"/>
              <w:left w:val="nil"/>
              <w:right w:val="nil"/>
            </w:tcBorders>
            <w:vAlign w:val="bottom"/>
          </w:tcPr>
          <w:p w14:paraId="04028F41" w14:textId="77777777" w:rsidR="00BF3D9A" w:rsidRPr="007D1FE7" w:rsidRDefault="00BF3D9A" w:rsidP="00EF2521">
            <w:pPr>
              <w:jc w:val="right"/>
              <w:rPr>
                <w:rFonts w:ascii="Arial" w:hAnsi="Arial"/>
                <w:sz w:val="18"/>
                <w:szCs w:val="20"/>
              </w:rPr>
            </w:pPr>
          </w:p>
        </w:tc>
        <w:tc>
          <w:tcPr>
            <w:tcW w:w="360" w:type="dxa"/>
            <w:tcBorders>
              <w:top w:val="nil"/>
              <w:left w:val="nil"/>
              <w:bottom w:val="nil"/>
              <w:right w:val="nil"/>
            </w:tcBorders>
            <w:vAlign w:val="bottom"/>
          </w:tcPr>
          <w:p w14:paraId="713E6B34" w14:textId="77777777" w:rsidR="00BF3D9A" w:rsidRPr="007D1FE7" w:rsidRDefault="00BF3D9A" w:rsidP="00321D97">
            <w:pPr>
              <w:rPr>
                <w:rFonts w:ascii="Arial" w:hAnsi="Arial"/>
                <w:sz w:val="18"/>
                <w:szCs w:val="20"/>
              </w:rPr>
            </w:pPr>
          </w:p>
        </w:tc>
        <w:tc>
          <w:tcPr>
            <w:tcW w:w="954" w:type="dxa"/>
            <w:tcBorders>
              <w:top w:val="nil"/>
              <w:left w:val="nil"/>
              <w:bottom w:val="single" w:sz="4" w:space="0" w:color="auto"/>
              <w:right w:val="nil"/>
            </w:tcBorders>
            <w:vAlign w:val="bottom"/>
          </w:tcPr>
          <w:p w14:paraId="02A3ABBF" w14:textId="77777777" w:rsidR="00BF3D9A" w:rsidRPr="007D1FE7" w:rsidRDefault="00BF3D9A" w:rsidP="00321D97">
            <w:pPr>
              <w:jc w:val="right"/>
              <w:rPr>
                <w:rFonts w:ascii="Arial" w:hAnsi="Arial"/>
                <w:sz w:val="18"/>
                <w:szCs w:val="20"/>
              </w:rPr>
            </w:pPr>
          </w:p>
        </w:tc>
        <w:tc>
          <w:tcPr>
            <w:tcW w:w="940" w:type="dxa"/>
            <w:tcBorders>
              <w:top w:val="nil"/>
              <w:left w:val="nil"/>
              <w:right w:val="nil"/>
            </w:tcBorders>
            <w:vAlign w:val="bottom"/>
          </w:tcPr>
          <w:p w14:paraId="5C00699E" w14:textId="77777777" w:rsidR="00BF3D9A" w:rsidRPr="007D1FE7" w:rsidRDefault="00BF3D9A" w:rsidP="00321D97">
            <w:pPr>
              <w:rPr>
                <w:rFonts w:ascii="Arial" w:hAnsi="Arial"/>
                <w:sz w:val="18"/>
                <w:szCs w:val="20"/>
              </w:rPr>
            </w:pPr>
          </w:p>
        </w:tc>
      </w:tr>
      <w:tr w:rsidR="00BF3D9A" w:rsidRPr="007D1FE7" w14:paraId="788AA8AE" w14:textId="77777777" w:rsidTr="00EF2521">
        <w:trPr>
          <w:gridAfter w:val="2"/>
          <w:wAfter w:w="1882" w:type="dxa"/>
          <w:trHeight w:val="323"/>
        </w:trPr>
        <w:tc>
          <w:tcPr>
            <w:tcW w:w="413" w:type="dxa"/>
            <w:tcBorders>
              <w:top w:val="nil"/>
              <w:left w:val="nil"/>
              <w:bottom w:val="nil"/>
              <w:right w:val="nil"/>
            </w:tcBorders>
            <w:vAlign w:val="bottom"/>
          </w:tcPr>
          <w:p w14:paraId="48DFB36C" w14:textId="77777777" w:rsidR="00BF3D9A" w:rsidRDefault="00BF3D9A" w:rsidP="00321D97">
            <w:pPr>
              <w:rPr>
                <w:rFonts w:ascii="Arial" w:hAnsi="Arial"/>
                <w:sz w:val="20"/>
              </w:rPr>
            </w:pPr>
          </w:p>
        </w:tc>
        <w:tc>
          <w:tcPr>
            <w:tcW w:w="4044" w:type="dxa"/>
            <w:tcBorders>
              <w:top w:val="nil"/>
              <w:left w:val="nil"/>
              <w:bottom w:val="nil"/>
              <w:right w:val="nil"/>
            </w:tcBorders>
            <w:vAlign w:val="bottom"/>
          </w:tcPr>
          <w:p w14:paraId="48F31EE9" w14:textId="77777777" w:rsidR="00BF3D9A" w:rsidRPr="007D1FE7" w:rsidRDefault="00BF3D9A" w:rsidP="00321D97">
            <w:pPr>
              <w:rPr>
                <w:rFonts w:ascii="Arial" w:hAnsi="Arial"/>
                <w:sz w:val="18"/>
                <w:szCs w:val="20"/>
              </w:rPr>
            </w:pPr>
            <w:r w:rsidRPr="007D1FE7">
              <w:rPr>
                <w:rFonts w:ascii="Arial" w:hAnsi="Arial"/>
                <w:sz w:val="18"/>
                <w:szCs w:val="20"/>
              </w:rPr>
              <w:t>Total support services</w:t>
            </w:r>
          </w:p>
        </w:tc>
        <w:tc>
          <w:tcPr>
            <w:tcW w:w="1318" w:type="dxa"/>
            <w:tcBorders>
              <w:top w:val="single" w:sz="4" w:space="0" w:color="auto"/>
              <w:left w:val="nil"/>
              <w:right w:val="nil"/>
            </w:tcBorders>
            <w:vAlign w:val="bottom"/>
          </w:tcPr>
          <w:p w14:paraId="31F5A0F8" w14:textId="77777777" w:rsidR="00BF3D9A" w:rsidRPr="007D1FE7" w:rsidRDefault="00BF3D9A" w:rsidP="00EF2521">
            <w:pPr>
              <w:jc w:val="right"/>
              <w:rPr>
                <w:rFonts w:ascii="Arial" w:hAnsi="Arial"/>
                <w:sz w:val="18"/>
                <w:szCs w:val="20"/>
              </w:rPr>
            </w:pPr>
            <w:r w:rsidRPr="007D1FE7">
              <w:rPr>
                <w:rFonts w:ascii="Arial" w:hAnsi="Arial"/>
                <w:sz w:val="18"/>
                <w:szCs w:val="20"/>
              </w:rPr>
              <w:t>(9,541)</w:t>
            </w:r>
          </w:p>
        </w:tc>
        <w:tc>
          <w:tcPr>
            <w:tcW w:w="1202" w:type="dxa"/>
            <w:tcBorders>
              <w:left w:val="nil"/>
              <w:right w:val="nil"/>
            </w:tcBorders>
            <w:vAlign w:val="bottom"/>
          </w:tcPr>
          <w:p w14:paraId="372D1925" w14:textId="77777777" w:rsidR="00BF3D9A" w:rsidRPr="007D1FE7" w:rsidRDefault="00BF3D9A" w:rsidP="00EF2521">
            <w:pPr>
              <w:jc w:val="right"/>
              <w:rPr>
                <w:rFonts w:ascii="Arial" w:hAnsi="Arial"/>
                <w:sz w:val="18"/>
                <w:szCs w:val="20"/>
              </w:rPr>
            </w:pPr>
          </w:p>
        </w:tc>
        <w:tc>
          <w:tcPr>
            <w:tcW w:w="360" w:type="dxa"/>
            <w:tcBorders>
              <w:top w:val="nil"/>
              <w:left w:val="nil"/>
              <w:bottom w:val="nil"/>
              <w:right w:val="nil"/>
            </w:tcBorders>
            <w:vAlign w:val="bottom"/>
          </w:tcPr>
          <w:p w14:paraId="582A6C1E" w14:textId="77777777" w:rsidR="00BF3D9A" w:rsidRPr="007D1FE7" w:rsidRDefault="00BF3D9A" w:rsidP="00321D97">
            <w:pPr>
              <w:rPr>
                <w:rFonts w:ascii="Arial" w:hAnsi="Arial"/>
                <w:sz w:val="18"/>
                <w:szCs w:val="20"/>
              </w:rPr>
            </w:pPr>
          </w:p>
        </w:tc>
        <w:tc>
          <w:tcPr>
            <w:tcW w:w="954" w:type="dxa"/>
            <w:tcBorders>
              <w:top w:val="single" w:sz="4" w:space="0" w:color="auto"/>
              <w:left w:val="nil"/>
              <w:right w:val="nil"/>
            </w:tcBorders>
            <w:vAlign w:val="bottom"/>
          </w:tcPr>
          <w:p w14:paraId="6E82A645" w14:textId="77777777" w:rsidR="00BF3D9A" w:rsidRPr="007D1FE7" w:rsidRDefault="00BF3D9A" w:rsidP="00321D97">
            <w:pPr>
              <w:jc w:val="right"/>
              <w:rPr>
                <w:rFonts w:ascii="Arial" w:hAnsi="Arial"/>
                <w:sz w:val="18"/>
                <w:szCs w:val="20"/>
              </w:rPr>
            </w:pPr>
            <w:r w:rsidRPr="007D1FE7">
              <w:rPr>
                <w:rFonts w:ascii="Arial" w:hAnsi="Arial"/>
                <w:sz w:val="18"/>
                <w:szCs w:val="20"/>
              </w:rPr>
              <w:t>(12,551)</w:t>
            </w:r>
          </w:p>
        </w:tc>
        <w:tc>
          <w:tcPr>
            <w:tcW w:w="940" w:type="dxa"/>
            <w:tcBorders>
              <w:left w:val="nil"/>
              <w:right w:val="nil"/>
            </w:tcBorders>
            <w:vAlign w:val="bottom"/>
          </w:tcPr>
          <w:p w14:paraId="25318A12" w14:textId="77777777" w:rsidR="00BF3D9A" w:rsidRPr="007D1FE7" w:rsidRDefault="00BF3D9A" w:rsidP="00321D97">
            <w:pPr>
              <w:rPr>
                <w:rFonts w:ascii="Arial" w:hAnsi="Arial"/>
                <w:sz w:val="18"/>
                <w:szCs w:val="20"/>
              </w:rPr>
            </w:pPr>
          </w:p>
        </w:tc>
      </w:tr>
      <w:tr w:rsidR="00BF3D9A" w:rsidRPr="007D1FE7" w14:paraId="2218D203" w14:textId="77777777" w:rsidTr="00EF2521">
        <w:trPr>
          <w:gridAfter w:val="1"/>
          <w:wAfter w:w="256" w:type="dxa"/>
          <w:trHeight w:val="135"/>
        </w:trPr>
        <w:tc>
          <w:tcPr>
            <w:tcW w:w="4457" w:type="dxa"/>
            <w:gridSpan w:val="2"/>
            <w:tcBorders>
              <w:top w:val="nil"/>
              <w:left w:val="nil"/>
              <w:bottom w:val="nil"/>
              <w:right w:val="nil"/>
            </w:tcBorders>
            <w:vAlign w:val="bottom"/>
          </w:tcPr>
          <w:p w14:paraId="7A761ABC" w14:textId="77777777" w:rsidR="00BF3D9A" w:rsidRPr="007D1FE7" w:rsidRDefault="00BF3D9A" w:rsidP="00321D97">
            <w:pPr>
              <w:rPr>
                <w:rFonts w:ascii="Arial" w:hAnsi="Arial"/>
                <w:b/>
                <w:sz w:val="18"/>
                <w:szCs w:val="20"/>
              </w:rPr>
            </w:pPr>
          </w:p>
        </w:tc>
        <w:tc>
          <w:tcPr>
            <w:tcW w:w="1318" w:type="dxa"/>
            <w:tcBorders>
              <w:left w:val="nil"/>
              <w:right w:val="nil"/>
            </w:tcBorders>
            <w:vAlign w:val="bottom"/>
          </w:tcPr>
          <w:p w14:paraId="1FECA47F" w14:textId="77777777" w:rsidR="00BF3D9A" w:rsidRPr="007D1FE7" w:rsidRDefault="00BF3D9A" w:rsidP="00EF2521">
            <w:pPr>
              <w:jc w:val="right"/>
              <w:rPr>
                <w:rFonts w:ascii="Arial" w:hAnsi="Arial"/>
                <w:sz w:val="18"/>
                <w:szCs w:val="20"/>
              </w:rPr>
            </w:pPr>
          </w:p>
        </w:tc>
        <w:tc>
          <w:tcPr>
            <w:tcW w:w="1202" w:type="dxa"/>
            <w:tcBorders>
              <w:left w:val="nil"/>
              <w:bottom w:val="nil"/>
              <w:right w:val="nil"/>
            </w:tcBorders>
            <w:vAlign w:val="bottom"/>
          </w:tcPr>
          <w:p w14:paraId="546F5BE6" w14:textId="77777777" w:rsidR="00BF3D9A" w:rsidRPr="007D1FE7" w:rsidRDefault="00BF3D9A" w:rsidP="00EF2521">
            <w:pPr>
              <w:jc w:val="right"/>
              <w:rPr>
                <w:rFonts w:ascii="Arial" w:hAnsi="Arial"/>
                <w:sz w:val="18"/>
                <w:szCs w:val="20"/>
              </w:rPr>
            </w:pPr>
          </w:p>
        </w:tc>
        <w:tc>
          <w:tcPr>
            <w:tcW w:w="360" w:type="dxa"/>
            <w:tcBorders>
              <w:top w:val="nil"/>
              <w:left w:val="nil"/>
              <w:bottom w:val="nil"/>
              <w:right w:val="nil"/>
            </w:tcBorders>
            <w:vAlign w:val="bottom"/>
          </w:tcPr>
          <w:p w14:paraId="4F25767F" w14:textId="77777777" w:rsidR="00BF3D9A" w:rsidRPr="007D1FE7" w:rsidRDefault="00BF3D9A" w:rsidP="00321D97">
            <w:pPr>
              <w:rPr>
                <w:rFonts w:ascii="Arial" w:hAnsi="Arial"/>
                <w:sz w:val="18"/>
                <w:szCs w:val="20"/>
              </w:rPr>
            </w:pPr>
          </w:p>
        </w:tc>
        <w:tc>
          <w:tcPr>
            <w:tcW w:w="954" w:type="dxa"/>
            <w:tcBorders>
              <w:left w:val="nil"/>
              <w:right w:val="nil"/>
            </w:tcBorders>
            <w:vAlign w:val="bottom"/>
          </w:tcPr>
          <w:p w14:paraId="6B3FCE36" w14:textId="77777777" w:rsidR="00BF3D9A" w:rsidRPr="007D1FE7" w:rsidRDefault="00BF3D9A" w:rsidP="00321D97">
            <w:pPr>
              <w:jc w:val="right"/>
              <w:rPr>
                <w:rFonts w:ascii="Arial" w:hAnsi="Arial"/>
                <w:sz w:val="18"/>
                <w:szCs w:val="20"/>
              </w:rPr>
            </w:pPr>
          </w:p>
        </w:tc>
        <w:tc>
          <w:tcPr>
            <w:tcW w:w="940" w:type="dxa"/>
            <w:tcBorders>
              <w:left w:val="nil"/>
              <w:bottom w:val="nil"/>
              <w:right w:val="nil"/>
            </w:tcBorders>
            <w:vAlign w:val="bottom"/>
          </w:tcPr>
          <w:p w14:paraId="09D6D2ED" w14:textId="77777777" w:rsidR="00BF3D9A" w:rsidRPr="007D1FE7" w:rsidRDefault="00BF3D9A" w:rsidP="00321D97">
            <w:pPr>
              <w:jc w:val="right"/>
              <w:rPr>
                <w:rFonts w:ascii="Arial" w:hAnsi="Arial"/>
                <w:sz w:val="18"/>
                <w:szCs w:val="20"/>
              </w:rPr>
            </w:pPr>
          </w:p>
        </w:tc>
        <w:tc>
          <w:tcPr>
            <w:tcW w:w="1626" w:type="dxa"/>
            <w:vAlign w:val="bottom"/>
          </w:tcPr>
          <w:p w14:paraId="11667164" w14:textId="77777777" w:rsidR="00BF3D9A" w:rsidRPr="007D1FE7" w:rsidRDefault="00BF3D9A" w:rsidP="00321D97">
            <w:pPr>
              <w:rPr>
                <w:rFonts w:ascii="Arial" w:hAnsi="Arial"/>
                <w:sz w:val="18"/>
                <w:szCs w:val="20"/>
              </w:rPr>
            </w:pPr>
          </w:p>
        </w:tc>
      </w:tr>
      <w:tr w:rsidR="00BF3D9A" w:rsidRPr="007D1FE7" w14:paraId="43375AC4" w14:textId="77777777" w:rsidTr="00EF2521">
        <w:trPr>
          <w:gridAfter w:val="1"/>
          <w:wAfter w:w="256" w:type="dxa"/>
          <w:trHeight w:val="315"/>
        </w:trPr>
        <w:tc>
          <w:tcPr>
            <w:tcW w:w="4457" w:type="dxa"/>
            <w:gridSpan w:val="2"/>
            <w:tcBorders>
              <w:top w:val="nil"/>
              <w:left w:val="nil"/>
              <w:bottom w:val="nil"/>
              <w:right w:val="nil"/>
            </w:tcBorders>
            <w:vAlign w:val="bottom"/>
          </w:tcPr>
          <w:p w14:paraId="2D3D77E9" w14:textId="77777777" w:rsidR="00BF3D9A" w:rsidRPr="007D1FE7" w:rsidRDefault="00BF3D9A" w:rsidP="00321D97">
            <w:pPr>
              <w:rPr>
                <w:rFonts w:ascii="Arial" w:hAnsi="Arial"/>
                <w:b/>
                <w:sz w:val="18"/>
                <w:szCs w:val="20"/>
              </w:rPr>
            </w:pPr>
            <w:r w:rsidRPr="007D1FE7">
              <w:rPr>
                <w:rFonts w:ascii="Arial" w:hAnsi="Arial"/>
                <w:b/>
                <w:sz w:val="18"/>
                <w:szCs w:val="20"/>
              </w:rPr>
              <w:t>Research</w:t>
            </w:r>
          </w:p>
        </w:tc>
        <w:tc>
          <w:tcPr>
            <w:tcW w:w="1318" w:type="dxa"/>
            <w:tcBorders>
              <w:left w:val="nil"/>
              <w:right w:val="nil"/>
            </w:tcBorders>
            <w:vAlign w:val="bottom"/>
          </w:tcPr>
          <w:p w14:paraId="2A2DEFAD" w14:textId="77777777" w:rsidR="00BF3D9A" w:rsidRPr="007D1FE7" w:rsidRDefault="00BF3D9A" w:rsidP="00EF2521">
            <w:pPr>
              <w:jc w:val="right"/>
              <w:rPr>
                <w:rFonts w:ascii="Arial" w:hAnsi="Arial"/>
                <w:sz w:val="18"/>
                <w:szCs w:val="20"/>
              </w:rPr>
            </w:pPr>
            <w:r w:rsidRPr="007D1FE7">
              <w:rPr>
                <w:rFonts w:ascii="Arial" w:hAnsi="Arial"/>
                <w:sz w:val="18"/>
                <w:szCs w:val="20"/>
              </w:rPr>
              <w:t>-</w:t>
            </w:r>
          </w:p>
        </w:tc>
        <w:tc>
          <w:tcPr>
            <w:tcW w:w="1202" w:type="dxa"/>
            <w:tcBorders>
              <w:left w:val="nil"/>
              <w:bottom w:val="nil"/>
              <w:right w:val="nil"/>
            </w:tcBorders>
            <w:vAlign w:val="bottom"/>
          </w:tcPr>
          <w:p w14:paraId="3F508502" w14:textId="77777777" w:rsidR="00BF3D9A" w:rsidRPr="007D1FE7" w:rsidRDefault="00BF3D9A" w:rsidP="00EF2521">
            <w:pPr>
              <w:jc w:val="right"/>
              <w:rPr>
                <w:rFonts w:ascii="Arial" w:hAnsi="Arial"/>
                <w:sz w:val="18"/>
                <w:szCs w:val="20"/>
              </w:rPr>
            </w:pPr>
          </w:p>
        </w:tc>
        <w:tc>
          <w:tcPr>
            <w:tcW w:w="360" w:type="dxa"/>
            <w:tcBorders>
              <w:top w:val="nil"/>
              <w:left w:val="nil"/>
              <w:bottom w:val="nil"/>
              <w:right w:val="nil"/>
            </w:tcBorders>
            <w:vAlign w:val="bottom"/>
          </w:tcPr>
          <w:p w14:paraId="0F0B6A4E" w14:textId="77777777" w:rsidR="00BF3D9A" w:rsidRPr="007D1FE7" w:rsidRDefault="00BF3D9A" w:rsidP="00321D97">
            <w:pPr>
              <w:rPr>
                <w:rFonts w:ascii="Arial" w:hAnsi="Arial"/>
                <w:sz w:val="18"/>
                <w:szCs w:val="20"/>
              </w:rPr>
            </w:pPr>
          </w:p>
        </w:tc>
        <w:tc>
          <w:tcPr>
            <w:tcW w:w="954" w:type="dxa"/>
            <w:tcBorders>
              <w:left w:val="nil"/>
              <w:right w:val="nil"/>
            </w:tcBorders>
            <w:vAlign w:val="bottom"/>
          </w:tcPr>
          <w:p w14:paraId="43F9FE3D" w14:textId="77777777" w:rsidR="00BF3D9A" w:rsidRPr="007D1FE7" w:rsidRDefault="00BF3D9A" w:rsidP="00321D97">
            <w:pPr>
              <w:jc w:val="right"/>
              <w:rPr>
                <w:rFonts w:ascii="Arial" w:hAnsi="Arial"/>
                <w:sz w:val="18"/>
                <w:szCs w:val="20"/>
              </w:rPr>
            </w:pPr>
            <w:r w:rsidRPr="007D1FE7">
              <w:rPr>
                <w:rFonts w:ascii="Arial" w:hAnsi="Arial"/>
                <w:sz w:val="18"/>
                <w:szCs w:val="20"/>
              </w:rPr>
              <w:t>(5,000)</w:t>
            </w:r>
          </w:p>
        </w:tc>
        <w:tc>
          <w:tcPr>
            <w:tcW w:w="940" w:type="dxa"/>
            <w:tcBorders>
              <w:left w:val="nil"/>
              <w:bottom w:val="nil"/>
              <w:right w:val="nil"/>
            </w:tcBorders>
            <w:vAlign w:val="bottom"/>
          </w:tcPr>
          <w:p w14:paraId="689B4412" w14:textId="77777777" w:rsidR="00BF3D9A" w:rsidRPr="007D1FE7" w:rsidRDefault="00BF3D9A" w:rsidP="00321D97">
            <w:pPr>
              <w:rPr>
                <w:rFonts w:ascii="Arial" w:hAnsi="Arial"/>
                <w:sz w:val="18"/>
                <w:szCs w:val="20"/>
              </w:rPr>
            </w:pPr>
          </w:p>
        </w:tc>
        <w:tc>
          <w:tcPr>
            <w:tcW w:w="1626" w:type="dxa"/>
            <w:vAlign w:val="bottom"/>
          </w:tcPr>
          <w:p w14:paraId="278F658B" w14:textId="77777777" w:rsidR="00BF3D9A" w:rsidRPr="007D1FE7" w:rsidRDefault="00BF3D9A" w:rsidP="00321D97">
            <w:pPr>
              <w:rPr>
                <w:rFonts w:ascii="Arial" w:hAnsi="Arial"/>
                <w:sz w:val="18"/>
                <w:szCs w:val="20"/>
              </w:rPr>
            </w:pPr>
          </w:p>
        </w:tc>
      </w:tr>
      <w:tr w:rsidR="00BF3D9A" w:rsidRPr="007D1FE7" w14:paraId="2D1187EB" w14:textId="77777777" w:rsidTr="00EF2521">
        <w:trPr>
          <w:gridAfter w:val="1"/>
          <w:wAfter w:w="256" w:type="dxa"/>
          <w:trHeight w:val="162"/>
        </w:trPr>
        <w:tc>
          <w:tcPr>
            <w:tcW w:w="4457" w:type="dxa"/>
            <w:gridSpan w:val="2"/>
            <w:tcBorders>
              <w:top w:val="nil"/>
              <w:left w:val="nil"/>
              <w:bottom w:val="nil"/>
              <w:right w:val="nil"/>
            </w:tcBorders>
            <w:vAlign w:val="bottom"/>
          </w:tcPr>
          <w:p w14:paraId="3DA1DFCE" w14:textId="77777777" w:rsidR="00BF3D9A" w:rsidRPr="007D1FE7" w:rsidRDefault="00BF3D9A" w:rsidP="00321D97">
            <w:pPr>
              <w:rPr>
                <w:rFonts w:ascii="Arial" w:hAnsi="Arial"/>
                <w:b/>
                <w:sz w:val="18"/>
                <w:szCs w:val="20"/>
              </w:rPr>
            </w:pPr>
          </w:p>
        </w:tc>
        <w:tc>
          <w:tcPr>
            <w:tcW w:w="1318" w:type="dxa"/>
            <w:tcBorders>
              <w:left w:val="nil"/>
              <w:bottom w:val="single" w:sz="4" w:space="0" w:color="auto"/>
              <w:right w:val="nil"/>
            </w:tcBorders>
            <w:vAlign w:val="bottom"/>
          </w:tcPr>
          <w:p w14:paraId="0613AA12" w14:textId="77777777" w:rsidR="00BF3D9A" w:rsidRPr="007D1FE7" w:rsidRDefault="00BF3D9A" w:rsidP="00EF2521">
            <w:pPr>
              <w:jc w:val="right"/>
              <w:rPr>
                <w:rFonts w:ascii="Arial" w:hAnsi="Arial"/>
                <w:sz w:val="18"/>
                <w:szCs w:val="20"/>
              </w:rPr>
            </w:pPr>
          </w:p>
        </w:tc>
        <w:tc>
          <w:tcPr>
            <w:tcW w:w="1202" w:type="dxa"/>
            <w:tcBorders>
              <w:left w:val="nil"/>
              <w:bottom w:val="nil"/>
              <w:right w:val="nil"/>
            </w:tcBorders>
            <w:vAlign w:val="bottom"/>
          </w:tcPr>
          <w:p w14:paraId="3B702BE9" w14:textId="77777777" w:rsidR="00BF3D9A" w:rsidRPr="007D1FE7" w:rsidRDefault="00BF3D9A" w:rsidP="00EF2521">
            <w:pPr>
              <w:jc w:val="right"/>
              <w:rPr>
                <w:rFonts w:ascii="Arial" w:hAnsi="Arial"/>
                <w:sz w:val="18"/>
                <w:szCs w:val="20"/>
              </w:rPr>
            </w:pPr>
          </w:p>
        </w:tc>
        <w:tc>
          <w:tcPr>
            <w:tcW w:w="360" w:type="dxa"/>
            <w:tcBorders>
              <w:top w:val="nil"/>
              <w:left w:val="nil"/>
              <w:bottom w:val="nil"/>
              <w:right w:val="nil"/>
            </w:tcBorders>
            <w:vAlign w:val="bottom"/>
          </w:tcPr>
          <w:p w14:paraId="59516C66" w14:textId="77777777" w:rsidR="00BF3D9A" w:rsidRPr="007D1FE7" w:rsidRDefault="00BF3D9A" w:rsidP="00321D97">
            <w:pPr>
              <w:rPr>
                <w:rFonts w:ascii="Arial" w:hAnsi="Arial"/>
                <w:sz w:val="18"/>
                <w:szCs w:val="20"/>
              </w:rPr>
            </w:pPr>
          </w:p>
        </w:tc>
        <w:tc>
          <w:tcPr>
            <w:tcW w:w="954" w:type="dxa"/>
            <w:tcBorders>
              <w:left w:val="nil"/>
              <w:bottom w:val="single" w:sz="4" w:space="0" w:color="auto"/>
              <w:right w:val="nil"/>
            </w:tcBorders>
            <w:vAlign w:val="bottom"/>
          </w:tcPr>
          <w:p w14:paraId="23B86E55" w14:textId="77777777" w:rsidR="00BF3D9A" w:rsidRPr="007D1FE7" w:rsidRDefault="00BF3D9A" w:rsidP="00321D97">
            <w:pPr>
              <w:jc w:val="right"/>
              <w:rPr>
                <w:rFonts w:ascii="Arial" w:hAnsi="Arial"/>
                <w:sz w:val="18"/>
                <w:szCs w:val="20"/>
              </w:rPr>
            </w:pPr>
          </w:p>
        </w:tc>
        <w:tc>
          <w:tcPr>
            <w:tcW w:w="940" w:type="dxa"/>
            <w:tcBorders>
              <w:left w:val="nil"/>
              <w:bottom w:val="nil"/>
              <w:right w:val="nil"/>
            </w:tcBorders>
            <w:vAlign w:val="bottom"/>
          </w:tcPr>
          <w:p w14:paraId="756D6E38" w14:textId="77777777" w:rsidR="00BF3D9A" w:rsidRPr="007D1FE7" w:rsidRDefault="00BF3D9A" w:rsidP="00321D97">
            <w:pPr>
              <w:jc w:val="right"/>
              <w:rPr>
                <w:rFonts w:ascii="Arial" w:hAnsi="Arial"/>
                <w:sz w:val="18"/>
                <w:szCs w:val="20"/>
              </w:rPr>
            </w:pPr>
          </w:p>
        </w:tc>
        <w:tc>
          <w:tcPr>
            <w:tcW w:w="1626" w:type="dxa"/>
            <w:vAlign w:val="bottom"/>
          </w:tcPr>
          <w:p w14:paraId="022A5528" w14:textId="77777777" w:rsidR="00BF3D9A" w:rsidRPr="007D1FE7" w:rsidRDefault="00BF3D9A" w:rsidP="00321D97">
            <w:pPr>
              <w:rPr>
                <w:rFonts w:ascii="Arial" w:hAnsi="Arial"/>
                <w:sz w:val="18"/>
                <w:szCs w:val="20"/>
              </w:rPr>
            </w:pPr>
          </w:p>
        </w:tc>
      </w:tr>
      <w:tr w:rsidR="00BF3D9A" w:rsidRPr="007D1FE7" w14:paraId="6647E7E9" w14:textId="77777777" w:rsidTr="00EF2521">
        <w:trPr>
          <w:gridAfter w:val="1"/>
          <w:wAfter w:w="256" w:type="dxa"/>
          <w:trHeight w:val="350"/>
        </w:trPr>
        <w:tc>
          <w:tcPr>
            <w:tcW w:w="4457" w:type="dxa"/>
            <w:gridSpan w:val="2"/>
            <w:tcBorders>
              <w:top w:val="nil"/>
              <w:left w:val="nil"/>
              <w:bottom w:val="nil"/>
              <w:right w:val="nil"/>
            </w:tcBorders>
            <w:vAlign w:val="bottom"/>
          </w:tcPr>
          <w:p w14:paraId="1498188B" w14:textId="77777777" w:rsidR="00BF3D9A" w:rsidRPr="007D1FE7" w:rsidRDefault="00BF3D9A" w:rsidP="00321D97">
            <w:pPr>
              <w:rPr>
                <w:rFonts w:ascii="Arial" w:hAnsi="Arial"/>
                <w:b/>
                <w:sz w:val="18"/>
                <w:szCs w:val="20"/>
              </w:rPr>
            </w:pPr>
            <w:r w:rsidRPr="007D1FE7">
              <w:rPr>
                <w:rFonts w:ascii="Arial" w:hAnsi="Arial"/>
                <w:b/>
                <w:sz w:val="18"/>
                <w:szCs w:val="20"/>
              </w:rPr>
              <w:t>Total charitable expenditure</w:t>
            </w:r>
          </w:p>
        </w:tc>
        <w:tc>
          <w:tcPr>
            <w:tcW w:w="1318" w:type="dxa"/>
            <w:tcBorders>
              <w:top w:val="single" w:sz="4" w:space="0" w:color="auto"/>
              <w:left w:val="nil"/>
              <w:right w:val="nil"/>
            </w:tcBorders>
            <w:vAlign w:val="bottom"/>
          </w:tcPr>
          <w:p w14:paraId="29F252A1" w14:textId="77777777" w:rsidR="00BF3D9A" w:rsidRPr="007D1FE7" w:rsidRDefault="00BF3D9A" w:rsidP="00EF2521">
            <w:pPr>
              <w:jc w:val="right"/>
              <w:rPr>
                <w:rFonts w:ascii="Arial" w:hAnsi="Arial"/>
                <w:sz w:val="18"/>
                <w:szCs w:val="20"/>
              </w:rPr>
            </w:pPr>
            <w:r w:rsidRPr="007D1FE7">
              <w:rPr>
                <w:rFonts w:ascii="Arial" w:hAnsi="Arial"/>
                <w:sz w:val="18"/>
                <w:szCs w:val="20"/>
              </w:rPr>
              <w:t>(9,541)</w:t>
            </w:r>
          </w:p>
        </w:tc>
        <w:tc>
          <w:tcPr>
            <w:tcW w:w="1202" w:type="dxa"/>
            <w:tcBorders>
              <w:left w:val="nil"/>
              <w:bottom w:val="nil"/>
              <w:right w:val="nil"/>
            </w:tcBorders>
            <w:vAlign w:val="bottom"/>
          </w:tcPr>
          <w:p w14:paraId="5058C4ED" w14:textId="77777777" w:rsidR="00BF3D9A" w:rsidRPr="007D1FE7" w:rsidRDefault="00BF3D9A" w:rsidP="00EF2521">
            <w:pPr>
              <w:jc w:val="right"/>
              <w:rPr>
                <w:rFonts w:ascii="Arial" w:hAnsi="Arial"/>
                <w:sz w:val="18"/>
                <w:szCs w:val="20"/>
              </w:rPr>
            </w:pPr>
          </w:p>
        </w:tc>
        <w:tc>
          <w:tcPr>
            <w:tcW w:w="360" w:type="dxa"/>
            <w:tcBorders>
              <w:top w:val="nil"/>
              <w:left w:val="nil"/>
              <w:bottom w:val="nil"/>
              <w:right w:val="nil"/>
            </w:tcBorders>
            <w:vAlign w:val="bottom"/>
          </w:tcPr>
          <w:p w14:paraId="78879B26" w14:textId="77777777" w:rsidR="00BF3D9A" w:rsidRPr="007D1FE7" w:rsidRDefault="00BF3D9A" w:rsidP="00321D97">
            <w:pPr>
              <w:rPr>
                <w:rFonts w:ascii="Arial" w:hAnsi="Arial"/>
                <w:sz w:val="18"/>
                <w:szCs w:val="20"/>
              </w:rPr>
            </w:pPr>
          </w:p>
        </w:tc>
        <w:tc>
          <w:tcPr>
            <w:tcW w:w="954" w:type="dxa"/>
            <w:tcBorders>
              <w:top w:val="single" w:sz="4" w:space="0" w:color="auto"/>
              <w:left w:val="nil"/>
              <w:right w:val="nil"/>
            </w:tcBorders>
            <w:vAlign w:val="bottom"/>
          </w:tcPr>
          <w:p w14:paraId="055805F5" w14:textId="77777777" w:rsidR="00BF3D9A" w:rsidRPr="007D1FE7" w:rsidRDefault="00BF3D9A" w:rsidP="00321D97">
            <w:pPr>
              <w:jc w:val="right"/>
              <w:rPr>
                <w:rFonts w:ascii="Arial" w:hAnsi="Arial"/>
                <w:sz w:val="18"/>
                <w:szCs w:val="20"/>
              </w:rPr>
            </w:pPr>
            <w:r w:rsidRPr="007D1FE7">
              <w:rPr>
                <w:rFonts w:ascii="Arial" w:hAnsi="Arial"/>
                <w:sz w:val="18"/>
                <w:szCs w:val="20"/>
              </w:rPr>
              <w:t>(17,551)</w:t>
            </w:r>
          </w:p>
        </w:tc>
        <w:tc>
          <w:tcPr>
            <w:tcW w:w="940" w:type="dxa"/>
            <w:tcBorders>
              <w:left w:val="nil"/>
              <w:bottom w:val="nil"/>
              <w:right w:val="nil"/>
            </w:tcBorders>
            <w:vAlign w:val="bottom"/>
          </w:tcPr>
          <w:p w14:paraId="1CE932F1" w14:textId="77777777" w:rsidR="00BF3D9A" w:rsidRPr="007D1FE7" w:rsidRDefault="00BF3D9A" w:rsidP="00321D97">
            <w:pPr>
              <w:rPr>
                <w:rFonts w:ascii="Arial" w:hAnsi="Arial"/>
                <w:sz w:val="18"/>
                <w:szCs w:val="20"/>
              </w:rPr>
            </w:pPr>
          </w:p>
        </w:tc>
        <w:tc>
          <w:tcPr>
            <w:tcW w:w="1626" w:type="dxa"/>
            <w:vAlign w:val="bottom"/>
          </w:tcPr>
          <w:p w14:paraId="3953FE19" w14:textId="77777777" w:rsidR="00BF3D9A" w:rsidRPr="007D1FE7" w:rsidRDefault="00BF3D9A" w:rsidP="00321D97">
            <w:pPr>
              <w:rPr>
                <w:rFonts w:ascii="Arial" w:hAnsi="Arial"/>
                <w:sz w:val="18"/>
                <w:szCs w:val="20"/>
              </w:rPr>
            </w:pPr>
          </w:p>
        </w:tc>
      </w:tr>
      <w:tr w:rsidR="00BF3D9A" w:rsidRPr="007D1FE7" w14:paraId="2D53117E" w14:textId="77777777" w:rsidTr="00EF2521">
        <w:trPr>
          <w:gridAfter w:val="1"/>
          <w:wAfter w:w="256" w:type="dxa"/>
          <w:trHeight w:val="306"/>
        </w:trPr>
        <w:tc>
          <w:tcPr>
            <w:tcW w:w="4457" w:type="dxa"/>
            <w:gridSpan w:val="2"/>
            <w:tcBorders>
              <w:top w:val="nil"/>
              <w:left w:val="nil"/>
              <w:bottom w:val="nil"/>
              <w:right w:val="nil"/>
            </w:tcBorders>
            <w:vAlign w:val="bottom"/>
          </w:tcPr>
          <w:p w14:paraId="6F98C5E2" w14:textId="77777777" w:rsidR="00BF3D9A" w:rsidRPr="007D1FE7" w:rsidRDefault="00BF3D9A" w:rsidP="00321D97">
            <w:pPr>
              <w:rPr>
                <w:rFonts w:ascii="Arial" w:hAnsi="Arial"/>
                <w:b/>
                <w:sz w:val="18"/>
                <w:szCs w:val="20"/>
              </w:rPr>
            </w:pPr>
          </w:p>
        </w:tc>
        <w:tc>
          <w:tcPr>
            <w:tcW w:w="1318" w:type="dxa"/>
            <w:tcBorders>
              <w:left w:val="nil"/>
              <w:right w:val="nil"/>
            </w:tcBorders>
            <w:vAlign w:val="bottom"/>
          </w:tcPr>
          <w:p w14:paraId="52EC730D" w14:textId="77777777" w:rsidR="00BF3D9A" w:rsidRPr="007D1FE7" w:rsidRDefault="00BF3D9A" w:rsidP="00EF2521">
            <w:pPr>
              <w:jc w:val="right"/>
              <w:rPr>
                <w:rFonts w:ascii="Arial" w:hAnsi="Arial"/>
                <w:sz w:val="18"/>
                <w:szCs w:val="20"/>
              </w:rPr>
            </w:pPr>
          </w:p>
        </w:tc>
        <w:tc>
          <w:tcPr>
            <w:tcW w:w="1202" w:type="dxa"/>
            <w:tcBorders>
              <w:left w:val="nil"/>
              <w:bottom w:val="nil"/>
              <w:right w:val="nil"/>
            </w:tcBorders>
            <w:vAlign w:val="bottom"/>
          </w:tcPr>
          <w:p w14:paraId="54068E9E" w14:textId="77777777" w:rsidR="00BF3D9A" w:rsidRPr="007D1FE7" w:rsidRDefault="00BF3D9A" w:rsidP="00EF2521">
            <w:pPr>
              <w:jc w:val="right"/>
              <w:rPr>
                <w:rFonts w:ascii="Arial" w:hAnsi="Arial"/>
                <w:sz w:val="18"/>
                <w:szCs w:val="20"/>
              </w:rPr>
            </w:pPr>
          </w:p>
        </w:tc>
        <w:tc>
          <w:tcPr>
            <w:tcW w:w="360" w:type="dxa"/>
            <w:tcBorders>
              <w:top w:val="nil"/>
              <w:left w:val="nil"/>
              <w:bottom w:val="nil"/>
              <w:right w:val="nil"/>
            </w:tcBorders>
            <w:vAlign w:val="bottom"/>
          </w:tcPr>
          <w:p w14:paraId="1A9A1586" w14:textId="77777777" w:rsidR="00BF3D9A" w:rsidRPr="007D1FE7" w:rsidRDefault="00BF3D9A" w:rsidP="00321D97">
            <w:pPr>
              <w:rPr>
                <w:rFonts w:ascii="Arial" w:hAnsi="Arial"/>
                <w:sz w:val="18"/>
                <w:szCs w:val="20"/>
              </w:rPr>
            </w:pPr>
          </w:p>
        </w:tc>
        <w:tc>
          <w:tcPr>
            <w:tcW w:w="954" w:type="dxa"/>
            <w:tcBorders>
              <w:left w:val="nil"/>
              <w:right w:val="nil"/>
            </w:tcBorders>
            <w:vAlign w:val="bottom"/>
          </w:tcPr>
          <w:p w14:paraId="24386C28" w14:textId="77777777" w:rsidR="00BF3D9A" w:rsidRPr="007D1FE7" w:rsidRDefault="00BF3D9A" w:rsidP="00321D97">
            <w:pPr>
              <w:jc w:val="right"/>
              <w:rPr>
                <w:rFonts w:ascii="Arial" w:hAnsi="Arial"/>
                <w:sz w:val="18"/>
                <w:szCs w:val="20"/>
              </w:rPr>
            </w:pPr>
          </w:p>
        </w:tc>
        <w:tc>
          <w:tcPr>
            <w:tcW w:w="940" w:type="dxa"/>
            <w:tcBorders>
              <w:left w:val="nil"/>
              <w:bottom w:val="nil"/>
              <w:right w:val="nil"/>
            </w:tcBorders>
            <w:vAlign w:val="bottom"/>
          </w:tcPr>
          <w:p w14:paraId="2399F008" w14:textId="77777777" w:rsidR="00BF3D9A" w:rsidRPr="007D1FE7" w:rsidRDefault="00BF3D9A" w:rsidP="00321D97">
            <w:pPr>
              <w:jc w:val="right"/>
              <w:rPr>
                <w:rFonts w:ascii="Arial" w:hAnsi="Arial"/>
                <w:sz w:val="18"/>
                <w:szCs w:val="20"/>
              </w:rPr>
            </w:pPr>
          </w:p>
        </w:tc>
        <w:tc>
          <w:tcPr>
            <w:tcW w:w="1626" w:type="dxa"/>
            <w:vAlign w:val="bottom"/>
          </w:tcPr>
          <w:p w14:paraId="639A30E8" w14:textId="77777777" w:rsidR="00BF3D9A" w:rsidRPr="007D1FE7" w:rsidRDefault="00BF3D9A" w:rsidP="00321D97">
            <w:pPr>
              <w:rPr>
                <w:rFonts w:ascii="Arial" w:hAnsi="Arial"/>
                <w:sz w:val="18"/>
                <w:szCs w:val="20"/>
              </w:rPr>
            </w:pPr>
          </w:p>
        </w:tc>
      </w:tr>
      <w:tr w:rsidR="00BF3D9A" w:rsidRPr="007D1FE7" w14:paraId="0A92E37D" w14:textId="77777777" w:rsidTr="00EF2521">
        <w:trPr>
          <w:gridAfter w:val="1"/>
          <w:wAfter w:w="256" w:type="dxa"/>
          <w:trHeight w:val="315"/>
        </w:trPr>
        <w:tc>
          <w:tcPr>
            <w:tcW w:w="4457" w:type="dxa"/>
            <w:gridSpan w:val="2"/>
            <w:tcBorders>
              <w:top w:val="nil"/>
              <w:left w:val="nil"/>
              <w:bottom w:val="nil"/>
              <w:right w:val="nil"/>
            </w:tcBorders>
            <w:vAlign w:val="bottom"/>
          </w:tcPr>
          <w:p w14:paraId="66D2E71D" w14:textId="77777777" w:rsidR="00BF3D9A" w:rsidRPr="007D1FE7" w:rsidRDefault="00BF3D9A" w:rsidP="00321D97">
            <w:pPr>
              <w:rPr>
                <w:rFonts w:ascii="Arial" w:hAnsi="Arial"/>
                <w:b/>
                <w:sz w:val="18"/>
                <w:szCs w:val="20"/>
              </w:rPr>
            </w:pPr>
            <w:r w:rsidRPr="007D1FE7">
              <w:rPr>
                <w:rFonts w:ascii="Arial" w:hAnsi="Arial"/>
                <w:b/>
                <w:sz w:val="18"/>
                <w:szCs w:val="20"/>
              </w:rPr>
              <w:t xml:space="preserve">Costs of operating tea bar at Richmond </w:t>
            </w:r>
          </w:p>
          <w:p w14:paraId="43F9234B" w14:textId="77777777" w:rsidR="00BF3D9A" w:rsidRPr="007D1FE7" w:rsidRDefault="00BF3D9A" w:rsidP="00321D97">
            <w:pPr>
              <w:rPr>
                <w:rFonts w:ascii="Arial" w:hAnsi="Arial"/>
                <w:b/>
                <w:sz w:val="18"/>
                <w:szCs w:val="20"/>
              </w:rPr>
            </w:pPr>
            <w:r w:rsidRPr="007D1FE7">
              <w:rPr>
                <w:rFonts w:ascii="Arial" w:hAnsi="Arial"/>
                <w:b/>
                <w:sz w:val="18"/>
                <w:szCs w:val="20"/>
              </w:rPr>
              <w:t>Royal Hospital</w:t>
            </w:r>
          </w:p>
        </w:tc>
        <w:tc>
          <w:tcPr>
            <w:tcW w:w="1318" w:type="dxa"/>
            <w:tcBorders>
              <w:top w:val="nil"/>
              <w:left w:val="nil"/>
              <w:bottom w:val="nil"/>
              <w:right w:val="nil"/>
            </w:tcBorders>
            <w:vAlign w:val="bottom"/>
          </w:tcPr>
          <w:p w14:paraId="47CBD354" w14:textId="77777777" w:rsidR="00BF3D9A" w:rsidRPr="007D1FE7" w:rsidRDefault="00BF3D9A" w:rsidP="00EF2521">
            <w:pPr>
              <w:jc w:val="right"/>
              <w:rPr>
                <w:rFonts w:ascii="Arial" w:hAnsi="Arial"/>
                <w:sz w:val="18"/>
                <w:szCs w:val="20"/>
              </w:rPr>
            </w:pPr>
            <w:r w:rsidRPr="007D1FE7">
              <w:rPr>
                <w:rFonts w:ascii="Arial" w:hAnsi="Arial"/>
                <w:sz w:val="18"/>
                <w:szCs w:val="20"/>
              </w:rPr>
              <w:t>-</w:t>
            </w:r>
          </w:p>
        </w:tc>
        <w:tc>
          <w:tcPr>
            <w:tcW w:w="1202" w:type="dxa"/>
            <w:tcBorders>
              <w:top w:val="nil"/>
              <w:left w:val="nil"/>
              <w:bottom w:val="nil"/>
              <w:right w:val="nil"/>
            </w:tcBorders>
            <w:vAlign w:val="bottom"/>
          </w:tcPr>
          <w:p w14:paraId="71772A9C" w14:textId="77777777" w:rsidR="00BF3D9A" w:rsidRPr="007D1FE7" w:rsidRDefault="00BF3D9A" w:rsidP="00EF2521">
            <w:pPr>
              <w:jc w:val="right"/>
              <w:rPr>
                <w:rFonts w:ascii="Arial" w:hAnsi="Arial"/>
                <w:sz w:val="18"/>
                <w:szCs w:val="20"/>
              </w:rPr>
            </w:pPr>
          </w:p>
        </w:tc>
        <w:tc>
          <w:tcPr>
            <w:tcW w:w="360" w:type="dxa"/>
            <w:tcBorders>
              <w:top w:val="nil"/>
              <w:left w:val="nil"/>
              <w:bottom w:val="nil"/>
              <w:right w:val="nil"/>
            </w:tcBorders>
            <w:vAlign w:val="bottom"/>
          </w:tcPr>
          <w:p w14:paraId="03AA8E7F" w14:textId="77777777" w:rsidR="00BF3D9A" w:rsidRPr="007D1FE7" w:rsidRDefault="00BF3D9A" w:rsidP="00321D97">
            <w:pPr>
              <w:rPr>
                <w:rFonts w:ascii="Arial" w:hAnsi="Arial"/>
                <w:sz w:val="18"/>
                <w:szCs w:val="20"/>
              </w:rPr>
            </w:pPr>
          </w:p>
        </w:tc>
        <w:tc>
          <w:tcPr>
            <w:tcW w:w="954" w:type="dxa"/>
            <w:tcBorders>
              <w:top w:val="nil"/>
              <w:left w:val="nil"/>
              <w:bottom w:val="nil"/>
              <w:right w:val="nil"/>
            </w:tcBorders>
            <w:vAlign w:val="bottom"/>
          </w:tcPr>
          <w:p w14:paraId="4129604C" w14:textId="77777777" w:rsidR="00BF3D9A" w:rsidRPr="007D1FE7" w:rsidRDefault="00BF3D9A" w:rsidP="00321D97">
            <w:pPr>
              <w:jc w:val="right"/>
              <w:rPr>
                <w:rFonts w:ascii="Arial" w:hAnsi="Arial"/>
                <w:sz w:val="18"/>
                <w:szCs w:val="20"/>
              </w:rPr>
            </w:pPr>
            <w:r w:rsidRPr="007D1FE7">
              <w:rPr>
                <w:rFonts w:ascii="Arial" w:hAnsi="Arial"/>
                <w:sz w:val="18"/>
                <w:szCs w:val="20"/>
              </w:rPr>
              <w:t>(470)</w:t>
            </w:r>
          </w:p>
        </w:tc>
        <w:tc>
          <w:tcPr>
            <w:tcW w:w="940" w:type="dxa"/>
            <w:tcBorders>
              <w:top w:val="nil"/>
              <w:left w:val="nil"/>
              <w:bottom w:val="nil"/>
              <w:right w:val="nil"/>
            </w:tcBorders>
            <w:vAlign w:val="bottom"/>
          </w:tcPr>
          <w:p w14:paraId="6B602C5B" w14:textId="77777777" w:rsidR="00BF3D9A" w:rsidRPr="007D1FE7" w:rsidRDefault="00BF3D9A" w:rsidP="00321D97">
            <w:pPr>
              <w:rPr>
                <w:rFonts w:ascii="Arial" w:hAnsi="Arial"/>
                <w:sz w:val="18"/>
                <w:szCs w:val="20"/>
              </w:rPr>
            </w:pPr>
          </w:p>
        </w:tc>
        <w:tc>
          <w:tcPr>
            <w:tcW w:w="1626" w:type="dxa"/>
            <w:vAlign w:val="bottom"/>
          </w:tcPr>
          <w:p w14:paraId="63929CB6" w14:textId="77777777" w:rsidR="00BF3D9A" w:rsidRPr="007D1FE7" w:rsidRDefault="00BF3D9A" w:rsidP="00321D97">
            <w:pPr>
              <w:rPr>
                <w:rFonts w:ascii="Arial" w:hAnsi="Arial"/>
                <w:sz w:val="18"/>
                <w:szCs w:val="20"/>
              </w:rPr>
            </w:pPr>
          </w:p>
        </w:tc>
      </w:tr>
      <w:tr w:rsidR="00BF3D9A" w:rsidRPr="007D1FE7" w14:paraId="65929E06" w14:textId="77777777" w:rsidTr="00EF2521">
        <w:trPr>
          <w:gridAfter w:val="1"/>
          <w:wAfter w:w="256" w:type="dxa"/>
          <w:trHeight w:val="144"/>
        </w:trPr>
        <w:tc>
          <w:tcPr>
            <w:tcW w:w="4457" w:type="dxa"/>
            <w:gridSpan w:val="2"/>
            <w:tcBorders>
              <w:top w:val="nil"/>
              <w:left w:val="nil"/>
              <w:bottom w:val="nil"/>
              <w:right w:val="nil"/>
            </w:tcBorders>
            <w:vAlign w:val="bottom"/>
          </w:tcPr>
          <w:p w14:paraId="402DDF11" w14:textId="77777777" w:rsidR="00BF3D9A" w:rsidRPr="007D1FE7" w:rsidRDefault="00BF3D9A" w:rsidP="00321D97">
            <w:pPr>
              <w:rPr>
                <w:rFonts w:ascii="Arial" w:hAnsi="Arial"/>
                <w:b/>
                <w:sz w:val="18"/>
                <w:szCs w:val="20"/>
              </w:rPr>
            </w:pPr>
          </w:p>
        </w:tc>
        <w:tc>
          <w:tcPr>
            <w:tcW w:w="1318" w:type="dxa"/>
            <w:tcBorders>
              <w:top w:val="nil"/>
              <w:left w:val="nil"/>
              <w:right w:val="nil"/>
            </w:tcBorders>
            <w:vAlign w:val="bottom"/>
          </w:tcPr>
          <w:p w14:paraId="3AD372E8" w14:textId="77777777" w:rsidR="00BF3D9A" w:rsidRPr="007D1FE7" w:rsidRDefault="00BF3D9A" w:rsidP="00EF2521">
            <w:pPr>
              <w:jc w:val="right"/>
              <w:rPr>
                <w:rFonts w:ascii="Arial" w:hAnsi="Arial"/>
                <w:sz w:val="18"/>
                <w:szCs w:val="20"/>
              </w:rPr>
            </w:pPr>
          </w:p>
        </w:tc>
        <w:tc>
          <w:tcPr>
            <w:tcW w:w="1202" w:type="dxa"/>
            <w:tcBorders>
              <w:top w:val="nil"/>
              <w:left w:val="nil"/>
              <w:bottom w:val="nil"/>
              <w:right w:val="nil"/>
            </w:tcBorders>
            <w:vAlign w:val="bottom"/>
          </w:tcPr>
          <w:p w14:paraId="5CEBFF0D" w14:textId="77777777" w:rsidR="00BF3D9A" w:rsidRPr="007D1FE7" w:rsidRDefault="00BF3D9A" w:rsidP="00EF2521">
            <w:pPr>
              <w:jc w:val="right"/>
              <w:rPr>
                <w:rFonts w:ascii="Arial" w:hAnsi="Arial"/>
                <w:sz w:val="18"/>
                <w:szCs w:val="20"/>
              </w:rPr>
            </w:pPr>
          </w:p>
        </w:tc>
        <w:tc>
          <w:tcPr>
            <w:tcW w:w="360" w:type="dxa"/>
            <w:tcBorders>
              <w:top w:val="nil"/>
              <w:left w:val="nil"/>
              <w:right w:val="nil"/>
            </w:tcBorders>
            <w:vAlign w:val="bottom"/>
          </w:tcPr>
          <w:p w14:paraId="64A48E94" w14:textId="77777777" w:rsidR="00BF3D9A" w:rsidRPr="007D1FE7" w:rsidRDefault="00BF3D9A" w:rsidP="00321D97">
            <w:pPr>
              <w:rPr>
                <w:rFonts w:ascii="Arial" w:hAnsi="Arial"/>
                <w:sz w:val="18"/>
                <w:szCs w:val="20"/>
              </w:rPr>
            </w:pPr>
          </w:p>
        </w:tc>
        <w:tc>
          <w:tcPr>
            <w:tcW w:w="954" w:type="dxa"/>
            <w:tcBorders>
              <w:top w:val="nil"/>
              <w:left w:val="nil"/>
              <w:right w:val="nil"/>
            </w:tcBorders>
            <w:vAlign w:val="bottom"/>
          </w:tcPr>
          <w:p w14:paraId="17FEC372" w14:textId="77777777" w:rsidR="00BF3D9A" w:rsidRPr="007D1FE7" w:rsidRDefault="00BF3D9A" w:rsidP="00321D97">
            <w:pPr>
              <w:jc w:val="right"/>
              <w:rPr>
                <w:rFonts w:ascii="Arial" w:hAnsi="Arial"/>
                <w:sz w:val="18"/>
                <w:szCs w:val="20"/>
              </w:rPr>
            </w:pPr>
          </w:p>
        </w:tc>
        <w:tc>
          <w:tcPr>
            <w:tcW w:w="940" w:type="dxa"/>
            <w:tcBorders>
              <w:top w:val="nil"/>
              <w:left w:val="nil"/>
              <w:bottom w:val="nil"/>
              <w:right w:val="nil"/>
            </w:tcBorders>
            <w:vAlign w:val="bottom"/>
          </w:tcPr>
          <w:p w14:paraId="239CB3AC" w14:textId="77777777" w:rsidR="00BF3D9A" w:rsidRPr="007D1FE7" w:rsidRDefault="00BF3D9A" w:rsidP="00321D97">
            <w:pPr>
              <w:rPr>
                <w:rFonts w:ascii="Arial" w:hAnsi="Arial"/>
                <w:sz w:val="18"/>
                <w:szCs w:val="20"/>
              </w:rPr>
            </w:pPr>
          </w:p>
        </w:tc>
        <w:tc>
          <w:tcPr>
            <w:tcW w:w="1626" w:type="dxa"/>
            <w:vAlign w:val="bottom"/>
          </w:tcPr>
          <w:p w14:paraId="4DA59D5C" w14:textId="77777777" w:rsidR="00BF3D9A" w:rsidRPr="007D1FE7" w:rsidRDefault="00BF3D9A" w:rsidP="00321D97">
            <w:pPr>
              <w:rPr>
                <w:rFonts w:ascii="Arial" w:hAnsi="Arial"/>
                <w:sz w:val="18"/>
                <w:szCs w:val="20"/>
              </w:rPr>
            </w:pPr>
          </w:p>
        </w:tc>
      </w:tr>
      <w:tr w:rsidR="00BF3D9A" w:rsidRPr="007D1FE7" w14:paraId="7BFCF4D7" w14:textId="77777777" w:rsidTr="00EF2521">
        <w:trPr>
          <w:gridAfter w:val="1"/>
          <w:wAfter w:w="256" w:type="dxa"/>
          <w:trHeight w:val="315"/>
        </w:trPr>
        <w:tc>
          <w:tcPr>
            <w:tcW w:w="4457" w:type="dxa"/>
            <w:gridSpan w:val="2"/>
            <w:tcBorders>
              <w:top w:val="nil"/>
              <w:left w:val="nil"/>
              <w:bottom w:val="nil"/>
              <w:right w:val="nil"/>
            </w:tcBorders>
            <w:vAlign w:val="bottom"/>
          </w:tcPr>
          <w:p w14:paraId="44C53095" w14:textId="77777777" w:rsidR="00BF3D9A" w:rsidRPr="007D1FE7" w:rsidRDefault="00BF3D9A" w:rsidP="00321D97">
            <w:pPr>
              <w:rPr>
                <w:rFonts w:ascii="Arial" w:hAnsi="Arial"/>
                <w:b/>
                <w:sz w:val="18"/>
                <w:szCs w:val="20"/>
              </w:rPr>
            </w:pPr>
            <w:r w:rsidRPr="007D1FE7">
              <w:rPr>
                <w:rFonts w:ascii="Arial" w:hAnsi="Arial"/>
                <w:b/>
                <w:sz w:val="18"/>
                <w:szCs w:val="20"/>
              </w:rPr>
              <w:t>Administrative expenses</w:t>
            </w:r>
          </w:p>
        </w:tc>
        <w:tc>
          <w:tcPr>
            <w:tcW w:w="1318" w:type="dxa"/>
            <w:tcBorders>
              <w:top w:val="nil"/>
              <w:left w:val="nil"/>
              <w:right w:val="nil"/>
            </w:tcBorders>
            <w:vAlign w:val="bottom"/>
          </w:tcPr>
          <w:p w14:paraId="5BE5AD40" w14:textId="77777777" w:rsidR="00BF3D9A" w:rsidRPr="007D1FE7" w:rsidRDefault="00BF3D9A" w:rsidP="00EF2521">
            <w:pPr>
              <w:jc w:val="right"/>
              <w:rPr>
                <w:rFonts w:ascii="Arial" w:hAnsi="Arial"/>
                <w:sz w:val="18"/>
                <w:szCs w:val="20"/>
              </w:rPr>
            </w:pPr>
            <w:r w:rsidRPr="007D1FE7">
              <w:rPr>
                <w:rFonts w:ascii="Arial" w:hAnsi="Arial"/>
                <w:sz w:val="18"/>
                <w:szCs w:val="20"/>
              </w:rPr>
              <w:t>(1,979)</w:t>
            </w:r>
          </w:p>
        </w:tc>
        <w:tc>
          <w:tcPr>
            <w:tcW w:w="1202" w:type="dxa"/>
            <w:tcBorders>
              <w:top w:val="nil"/>
              <w:left w:val="nil"/>
              <w:bottom w:val="nil"/>
              <w:right w:val="nil"/>
            </w:tcBorders>
            <w:vAlign w:val="bottom"/>
          </w:tcPr>
          <w:p w14:paraId="15346A63" w14:textId="77777777" w:rsidR="00BF3D9A" w:rsidRPr="007D1FE7" w:rsidRDefault="00BF3D9A" w:rsidP="00EF2521">
            <w:pPr>
              <w:jc w:val="right"/>
              <w:rPr>
                <w:rFonts w:ascii="Arial" w:hAnsi="Arial"/>
                <w:sz w:val="18"/>
                <w:szCs w:val="20"/>
              </w:rPr>
            </w:pPr>
          </w:p>
        </w:tc>
        <w:tc>
          <w:tcPr>
            <w:tcW w:w="360" w:type="dxa"/>
            <w:tcBorders>
              <w:top w:val="nil"/>
              <w:left w:val="nil"/>
              <w:right w:val="nil"/>
            </w:tcBorders>
            <w:vAlign w:val="bottom"/>
          </w:tcPr>
          <w:p w14:paraId="16E20E4A" w14:textId="77777777" w:rsidR="00BF3D9A" w:rsidRPr="007D1FE7" w:rsidRDefault="00BF3D9A" w:rsidP="00321D97">
            <w:pPr>
              <w:rPr>
                <w:rFonts w:ascii="Arial" w:hAnsi="Arial"/>
                <w:sz w:val="18"/>
                <w:szCs w:val="20"/>
              </w:rPr>
            </w:pPr>
          </w:p>
        </w:tc>
        <w:tc>
          <w:tcPr>
            <w:tcW w:w="954" w:type="dxa"/>
            <w:tcBorders>
              <w:top w:val="nil"/>
              <w:left w:val="nil"/>
              <w:right w:val="nil"/>
            </w:tcBorders>
            <w:vAlign w:val="bottom"/>
          </w:tcPr>
          <w:p w14:paraId="794AFACE" w14:textId="77777777" w:rsidR="00BF3D9A" w:rsidRPr="007D1FE7" w:rsidRDefault="00BF3D9A" w:rsidP="00885E23">
            <w:pPr>
              <w:jc w:val="center"/>
              <w:rPr>
                <w:rFonts w:ascii="Arial" w:hAnsi="Arial"/>
                <w:sz w:val="18"/>
                <w:szCs w:val="20"/>
              </w:rPr>
            </w:pPr>
            <w:r w:rsidRPr="007D1FE7">
              <w:rPr>
                <w:rFonts w:ascii="Arial" w:hAnsi="Arial"/>
                <w:sz w:val="18"/>
                <w:szCs w:val="20"/>
              </w:rPr>
              <w:t xml:space="preserve">     (1,750)</w:t>
            </w:r>
          </w:p>
        </w:tc>
        <w:tc>
          <w:tcPr>
            <w:tcW w:w="940" w:type="dxa"/>
            <w:tcBorders>
              <w:top w:val="nil"/>
              <w:left w:val="nil"/>
              <w:bottom w:val="nil"/>
              <w:right w:val="nil"/>
            </w:tcBorders>
            <w:vAlign w:val="bottom"/>
          </w:tcPr>
          <w:p w14:paraId="4C84AD71" w14:textId="77777777" w:rsidR="00BF3D9A" w:rsidRPr="007D1FE7" w:rsidRDefault="00BF3D9A" w:rsidP="00321D97">
            <w:pPr>
              <w:rPr>
                <w:rFonts w:ascii="Arial" w:hAnsi="Arial"/>
                <w:sz w:val="18"/>
                <w:szCs w:val="20"/>
              </w:rPr>
            </w:pPr>
          </w:p>
        </w:tc>
        <w:tc>
          <w:tcPr>
            <w:tcW w:w="1626" w:type="dxa"/>
            <w:vAlign w:val="bottom"/>
          </w:tcPr>
          <w:p w14:paraId="18FEA497" w14:textId="77777777" w:rsidR="00BF3D9A" w:rsidRPr="007D1FE7" w:rsidRDefault="00BF3D9A" w:rsidP="00321D97">
            <w:pPr>
              <w:rPr>
                <w:rFonts w:ascii="Arial" w:hAnsi="Arial"/>
                <w:sz w:val="18"/>
                <w:szCs w:val="20"/>
              </w:rPr>
            </w:pPr>
          </w:p>
        </w:tc>
      </w:tr>
      <w:tr w:rsidR="00BF3D9A" w:rsidRPr="007D1FE7" w14:paraId="3FA8927A" w14:textId="77777777" w:rsidTr="00EF2521">
        <w:trPr>
          <w:gridAfter w:val="1"/>
          <w:wAfter w:w="256" w:type="dxa"/>
          <w:trHeight w:val="315"/>
        </w:trPr>
        <w:tc>
          <w:tcPr>
            <w:tcW w:w="4457" w:type="dxa"/>
            <w:gridSpan w:val="2"/>
            <w:tcBorders>
              <w:top w:val="nil"/>
              <w:left w:val="nil"/>
              <w:bottom w:val="nil"/>
              <w:right w:val="nil"/>
            </w:tcBorders>
            <w:vAlign w:val="bottom"/>
          </w:tcPr>
          <w:p w14:paraId="3249E0F4" w14:textId="77777777" w:rsidR="00BF3D9A" w:rsidRPr="007D1FE7" w:rsidRDefault="00BF3D9A" w:rsidP="00321D97">
            <w:pPr>
              <w:rPr>
                <w:rFonts w:ascii="Arial" w:hAnsi="Arial"/>
                <w:b/>
                <w:sz w:val="18"/>
                <w:szCs w:val="20"/>
              </w:rPr>
            </w:pPr>
          </w:p>
        </w:tc>
        <w:tc>
          <w:tcPr>
            <w:tcW w:w="1318" w:type="dxa"/>
            <w:tcBorders>
              <w:top w:val="nil"/>
              <w:left w:val="nil"/>
              <w:right w:val="nil"/>
            </w:tcBorders>
            <w:vAlign w:val="bottom"/>
          </w:tcPr>
          <w:p w14:paraId="5747CC6D" w14:textId="77777777" w:rsidR="00BF3D9A" w:rsidRPr="007D1FE7" w:rsidRDefault="00BF3D9A" w:rsidP="00EF2521">
            <w:pPr>
              <w:jc w:val="right"/>
              <w:rPr>
                <w:rFonts w:ascii="Arial" w:hAnsi="Arial"/>
                <w:sz w:val="18"/>
                <w:szCs w:val="20"/>
              </w:rPr>
            </w:pPr>
          </w:p>
        </w:tc>
        <w:tc>
          <w:tcPr>
            <w:tcW w:w="1202" w:type="dxa"/>
            <w:tcBorders>
              <w:top w:val="nil"/>
              <w:left w:val="nil"/>
              <w:bottom w:val="nil"/>
              <w:right w:val="nil"/>
            </w:tcBorders>
            <w:vAlign w:val="bottom"/>
          </w:tcPr>
          <w:p w14:paraId="787A5EFD" w14:textId="77777777" w:rsidR="00BF3D9A" w:rsidRPr="007D1FE7" w:rsidRDefault="00BF3D9A" w:rsidP="00EF2521">
            <w:pPr>
              <w:jc w:val="right"/>
              <w:rPr>
                <w:rFonts w:ascii="Arial" w:hAnsi="Arial"/>
                <w:sz w:val="18"/>
                <w:szCs w:val="20"/>
              </w:rPr>
            </w:pPr>
          </w:p>
        </w:tc>
        <w:tc>
          <w:tcPr>
            <w:tcW w:w="360" w:type="dxa"/>
            <w:tcBorders>
              <w:top w:val="nil"/>
              <w:left w:val="nil"/>
              <w:right w:val="nil"/>
            </w:tcBorders>
            <w:vAlign w:val="bottom"/>
          </w:tcPr>
          <w:p w14:paraId="099B179C" w14:textId="77777777" w:rsidR="00BF3D9A" w:rsidRPr="007D1FE7" w:rsidRDefault="00BF3D9A" w:rsidP="00321D97">
            <w:pPr>
              <w:rPr>
                <w:rFonts w:ascii="Arial" w:hAnsi="Arial"/>
                <w:sz w:val="18"/>
                <w:szCs w:val="20"/>
              </w:rPr>
            </w:pPr>
          </w:p>
        </w:tc>
        <w:tc>
          <w:tcPr>
            <w:tcW w:w="954" w:type="dxa"/>
            <w:tcBorders>
              <w:top w:val="nil"/>
              <w:left w:val="nil"/>
              <w:right w:val="nil"/>
            </w:tcBorders>
            <w:vAlign w:val="bottom"/>
          </w:tcPr>
          <w:p w14:paraId="1DE56D5A" w14:textId="77777777" w:rsidR="00BF3D9A" w:rsidRPr="007D1FE7" w:rsidRDefault="00BF3D9A" w:rsidP="00885E23">
            <w:pPr>
              <w:jc w:val="center"/>
              <w:rPr>
                <w:rFonts w:ascii="Arial" w:hAnsi="Arial"/>
                <w:sz w:val="18"/>
                <w:szCs w:val="20"/>
              </w:rPr>
            </w:pPr>
          </w:p>
        </w:tc>
        <w:tc>
          <w:tcPr>
            <w:tcW w:w="940" w:type="dxa"/>
            <w:tcBorders>
              <w:top w:val="nil"/>
              <w:left w:val="nil"/>
              <w:bottom w:val="nil"/>
              <w:right w:val="nil"/>
            </w:tcBorders>
            <w:vAlign w:val="bottom"/>
          </w:tcPr>
          <w:p w14:paraId="05A0D996" w14:textId="77777777" w:rsidR="00BF3D9A" w:rsidRPr="007D1FE7" w:rsidRDefault="00BF3D9A" w:rsidP="00321D97">
            <w:pPr>
              <w:rPr>
                <w:rFonts w:ascii="Arial" w:hAnsi="Arial"/>
                <w:sz w:val="18"/>
                <w:szCs w:val="20"/>
              </w:rPr>
            </w:pPr>
          </w:p>
        </w:tc>
        <w:tc>
          <w:tcPr>
            <w:tcW w:w="1626" w:type="dxa"/>
            <w:vAlign w:val="bottom"/>
          </w:tcPr>
          <w:p w14:paraId="06C7F256" w14:textId="77777777" w:rsidR="00BF3D9A" w:rsidRPr="007D1FE7" w:rsidRDefault="00BF3D9A" w:rsidP="00321D97">
            <w:pPr>
              <w:rPr>
                <w:rFonts w:ascii="Arial" w:hAnsi="Arial"/>
                <w:sz w:val="18"/>
                <w:szCs w:val="20"/>
              </w:rPr>
            </w:pPr>
          </w:p>
        </w:tc>
      </w:tr>
      <w:tr w:rsidR="00BF3D9A" w:rsidRPr="007D1FE7" w14:paraId="4384DDCD" w14:textId="77777777" w:rsidTr="00EF2521">
        <w:trPr>
          <w:gridAfter w:val="1"/>
          <w:wAfter w:w="256" w:type="dxa"/>
          <w:trHeight w:val="315"/>
        </w:trPr>
        <w:tc>
          <w:tcPr>
            <w:tcW w:w="4457" w:type="dxa"/>
            <w:gridSpan w:val="2"/>
            <w:tcBorders>
              <w:top w:val="nil"/>
              <w:left w:val="nil"/>
              <w:bottom w:val="nil"/>
              <w:right w:val="nil"/>
            </w:tcBorders>
            <w:vAlign w:val="bottom"/>
          </w:tcPr>
          <w:p w14:paraId="410825DE" w14:textId="77777777" w:rsidR="00BF3D9A" w:rsidRPr="007D1FE7" w:rsidRDefault="00BF3D9A" w:rsidP="00321D97">
            <w:pPr>
              <w:rPr>
                <w:rFonts w:ascii="Arial" w:hAnsi="Arial"/>
                <w:b/>
                <w:sz w:val="18"/>
                <w:szCs w:val="20"/>
              </w:rPr>
            </w:pPr>
            <w:r w:rsidRPr="007D1FE7">
              <w:rPr>
                <w:rFonts w:ascii="Arial" w:hAnsi="Arial"/>
                <w:b/>
                <w:sz w:val="18"/>
                <w:szCs w:val="20"/>
              </w:rPr>
              <w:t>Hospital history project</w:t>
            </w:r>
          </w:p>
        </w:tc>
        <w:tc>
          <w:tcPr>
            <w:tcW w:w="1318" w:type="dxa"/>
            <w:tcBorders>
              <w:top w:val="nil"/>
              <w:left w:val="nil"/>
              <w:right w:val="nil"/>
            </w:tcBorders>
            <w:vAlign w:val="bottom"/>
          </w:tcPr>
          <w:p w14:paraId="70A17D6D" w14:textId="77777777" w:rsidR="00BF3D9A" w:rsidRPr="007D1FE7" w:rsidRDefault="00BF3D9A" w:rsidP="00EF2521">
            <w:pPr>
              <w:jc w:val="right"/>
              <w:rPr>
                <w:rFonts w:ascii="Arial" w:hAnsi="Arial"/>
                <w:sz w:val="18"/>
                <w:szCs w:val="20"/>
              </w:rPr>
            </w:pPr>
            <w:r w:rsidRPr="007D1FE7">
              <w:rPr>
                <w:rFonts w:ascii="Arial" w:hAnsi="Arial"/>
                <w:sz w:val="18"/>
                <w:szCs w:val="20"/>
              </w:rPr>
              <w:t>(4,000)</w:t>
            </w:r>
          </w:p>
        </w:tc>
        <w:tc>
          <w:tcPr>
            <w:tcW w:w="1202" w:type="dxa"/>
            <w:tcBorders>
              <w:top w:val="nil"/>
              <w:left w:val="nil"/>
              <w:bottom w:val="nil"/>
              <w:right w:val="nil"/>
            </w:tcBorders>
            <w:vAlign w:val="bottom"/>
          </w:tcPr>
          <w:p w14:paraId="7E55BF3F" w14:textId="77777777" w:rsidR="00BF3D9A" w:rsidRPr="007D1FE7" w:rsidRDefault="00BF3D9A" w:rsidP="00EF2521">
            <w:pPr>
              <w:jc w:val="right"/>
              <w:rPr>
                <w:rFonts w:ascii="Arial" w:hAnsi="Arial"/>
                <w:sz w:val="18"/>
                <w:szCs w:val="20"/>
              </w:rPr>
            </w:pPr>
          </w:p>
        </w:tc>
        <w:tc>
          <w:tcPr>
            <w:tcW w:w="360" w:type="dxa"/>
            <w:tcBorders>
              <w:top w:val="nil"/>
              <w:left w:val="nil"/>
              <w:right w:val="nil"/>
            </w:tcBorders>
            <w:vAlign w:val="bottom"/>
          </w:tcPr>
          <w:p w14:paraId="3A96CF72" w14:textId="77777777" w:rsidR="00BF3D9A" w:rsidRPr="007D1FE7" w:rsidRDefault="00BF3D9A" w:rsidP="00321D97">
            <w:pPr>
              <w:rPr>
                <w:rFonts w:ascii="Arial" w:hAnsi="Arial"/>
                <w:sz w:val="18"/>
                <w:szCs w:val="20"/>
              </w:rPr>
            </w:pPr>
          </w:p>
        </w:tc>
        <w:tc>
          <w:tcPr>
            <w:tcW w:w="954" w:type="dxa"/>
            <w:tcBorders>
              <w:top w:val="nil"/>
              <w:left w:val="nil"/>
              <w:right w:val="nil"/>
            </w:tcBorders>
            <w:vAlign w:val="bottom"/>
          </w:tcPr>
          <w:p w14:paraId="46A1101F" w14:textId="77777777" w:rsidR="00BF3D9A" w:rsidRPr="007D1FE7" w:rsidRDefault="00BF3D9A" w:rsidP="00965135">
            <w:pPr>
              <w:jc w:val="right"/>
              <w:rPr>
                <w:rFonts w:ascii="Arial" w:hAnsi="Arial"/>
                <w:sz w:val="18"/>
                <w:szCs w:val="20"/>
              </w:rPr>
            </w:pPr>
            <w:r w:rsidRPr="007D1FE7">
              <w:rPr>
                <w:rFonts w:ascii="Arial" w:hAnsi="Arial"/>
                <w:sz w:val="18"/>
                <w:szCs w:val="20"/>
              </w:rPr>
              <w:t>-</w:t>
            </w:r>
          </w:p>
        </w:tc>
        <w:tc>
          <w:tcPr>
            <w:tcW w:w="940" w:type="dxa"/>
            <w:tcBorders>
              <w:top w:val="nil"/>
              <w:left w:val="nil"/>
              <w:bottom w:val="nil"/>
              <w:right w:val="nil"/>
            </w:tcBorders>
            <w:vAlign w:val="bottom"/>
          </w:tcPr>
          <w:p w14:paraId="2BF44895" w14:textId="77777777" w:rsidR="00BF3D9A" w:rsidRPr="007D1FE7" w:rsidRDefault="00BF3D9A" w:rsidP="00321D97">
            <w:pPr>
              <w:rPr>
                <w:rFonts w:ascii="Arial" w:hAnsi="Arial"/>
                <w:sz w:val="18"/>
                <w:szCs w:val="20"/>
              </w:rPr>
            </w:pPr>
          </w:p>
        </w:tc>
        <w:tc>
          <w:tcPr>
            <w:tcW w:w="1626" w:type="dxa"/>
            <w:vAlign w:val="bottom"/>
          </w:tcPr>
          <w:p w14:paraId="5591555E" w14:textId="77777777" w:rsidR="00BF3D9A" w:rsidRPr="007D1FE7" w:rsidRDefault="00BF3D9A" w:rsidP="00321D97">
            <w:pPr>
              <w:rPr>
                <w:rFonts w:ascii="Arial" w:hAnsi="Arial"/>
                <w:sz w:val="18"/>
                <w:szCs w:val="20"/>
              </w:rPr>
            </w:pPr>
          </w:p>
        </w:tc>
      </w:tr>
      <w:tr w:rsidR="00BF3D9A" w:rsidRPr="007D1FE7" w14:paraId="6917D61E" w14:textId="77777777" w:rsidTr="00EF2521">
        <w:trPr>
          <w:gridAfter w:val="1"/>
          <w:wAfter w:w="256" w:type="dxa"/>
          <w:trHeight w:val="198"/>
        </w:trPr>
        <w:tc>
          <w:tcPr>
            <w:tcW w:w="4457" w:type="dxa"/>
            <w:gridSpan w:val="2"/>
            <w:tcBorders>
              <w:top w:val="nil"/>
              <w:left w:val="nil"/>
              <w:bottom w:val="nil"/>
              <w:right w:val="nil"/>
            </w:tcBorders>
            <w:vAlign w:val="bottom"/>
          </w:tcPr>
          <w:p w14:paraId="5B3DD577" w14:textId="77777777" w:rsidR="00BF3D9A" w:rsidRPr="007D1FE7" w:rsidRDefault="00BF3D9A" w:rsidP="00321D97">
            <w:pPr>
              <w:rPr>
                <w:rFonts w:ascii="Arial" w:hAnsi="Arial"/>
                <w:b/>
                <w:sz w:val="18"/>
                <w:szCs w:val="20"/>
              </w:rPr>
            </w:pPr>
          </w:p>
        </w:tc>
        <w:tc>
          <w:tcPr>
            <w:tcW w:w="1318" w:type="dxa"/>
            <w:tcBorders>
              <w:top w:val="nil"/>
              <w:left w:val="nil"/>
              <w:right w:val="nil"/>
            </w:tcBorders>
            <w:vAlign w:val="bottom"/>
          </w:tcPr>
          <w:p w14:paraId="6E3327D2" w14:textId="77777777" w:rsidR="00BF3D9A" w:rsidRPr="007D1FE7" w:rsidRDefault="00BF3D9A" w:rsidP="00EF2521">
            <w:pPr>
              <w:jc w:val="right"/>
              <w:rPr>
                <w:rFonts w:ascii="Arial" w:hAnsi="Arial"/>
                <w:sz w:val="18"/>
                <w:szCs w:val="20"/>
              </w:rPr>
            </w:pPr>
          </w:p>
        </w:tc>
        <w:tc>
          <w:tcPr>
            <w:tcW w:w="1202" w:type="dxa"/>
            <w:tcBorders>
              <w:top w:val="nil"/>
              <w:left w:val="nil"/>
              <w:bottom w:val="nil"/>
              <w:right w:val="nil"/>
            </w:tcBorders>
            <w:vAlign w:val="bottom"/>
          </w:tcPr>
          <w:p w14:paraId="3B8B8B37" w14:textId="77777777" w:rsidR="00BF3D9A" w:rsidRPr="007D1FE7" w:rsidRDefault="00BF3D9A" w:rsidP="00EF2521">
            <w:pPr>
              <w:jc w:val="right"/>
              <w:rPr>
                <w:rFonts w:ascii="Arial" w:hAnsi="Arial"/>
                <w:sz w:val="18"/>
                <w:szCs w:val="20"/>
              </w:rPr>
            </w:pPr>
          </w:p>
        </w:tc>
        <w:tc>
          <w:tcPr>
            <w:tcW w:w="360" w:type="dxa"/>
            <w:tcBorders>
              <w:top w:val="nil"/>
              <w:left w:val="nil"/>
              <w:right w:val="nil"/>
            </w:tcBorders>
            <w:vAlign w:val="bottom"/>
          </w:tcPr>
          <w:p w14:paraId="7368946B" w14:textId="77777777" w:rsidR="00BF3D9A" w:rsidRPr="007D1FE7" w:rsidRDefault="00BF3D9A" w:rsidP="00321D97">
            <w:pPr>
              <w:rPr>
                <w:rFonts w:ascii="Arial" w:hAnsi="Arial"/>
                <w:sz w:val="18"/>
                <w:szCs w:val="20"/>
              </w:rPr>
            </w:pPr>
          </w:p>
        </w:tc>
        <w:tc>
          <w:tcPr>
            <w:tcW w:w="954" w:type="dxa"/>
            <w:tcBorders>
              <w:top w:val="nil"/>
              <w:left w:val="nil"/>
              <w:right w:val="nil"/>
            </w:tcBorders>
            <w:vAlign w:val="bottom"/>
          </w:tcPr>
          <w:p w14:paraId="0E12CC1A" w14:textId="77777777" w:rsidR="00BF3D9A" w:rsidRPr="007D1FE7" w:rsidRDefault="00BF3D9A" w:rsidP="00321D97">
            <w:pPr>
              <w:jc w:val="right"/>
              <w:rPr>
                <w:rFonts w:ascii="Arial" w:hAnsi="Arial"/>
                <w:sz w:val="18"/>
                <w:szCs w:val="20"/>
              </w:rPr>
            </w:pPr>
          </w:p>
        </w:tc>
        <w:tc>
          <w:tcPr>
            <w:tcW w:w="940" w:type="dxa"/>
            <w:tcBorders>
              <w:top w:val="nil"/>
              <w:left w:val="nil"/>
              <w:bottom w:val="nil"/>
              <w:right w:val="nil"/>
            </w:tcBorders>
            <w:vAlign w:val="bottom"/>
          </w:tcPr>
          <w:p w14:paraId="022CC569" w14:textId="77777777" w:rsidR="00BF3D9A" w:rsidRPr="007D1FE7" w:rsidRDefault="00BF3D9A" w:rsidP="00321D97">
            <w:pPr>
              <w:rPr>
                <w:rFonts w:ascii="Arial" w:hAnsi="Arial"/>
                <w:sz w:val="18"/>
                <w:szCs w:val="20"/>
              </w:rPr>
            </w:pPr>
          </w:p>
        </w:tc>
        <w:tc>
          <w:tcPr>
            <w:tcW w:w="1626" w:type="dxa"/>
            <w:vAlign w:val="bottom"/>
          </w:tcPr>
          <w:p w14:paraId="0A9DF6F5" w14:textId="77777777" w:rsidR="00BF3D9A" w:rsidRPr="007D1FE7" w:rsidRDefault="00BF3D9A" w:rsidP="00321D97">
            <w:pPr>
              <w:rPr>
                <w:rFonts w:ascii="Arial" w:hAnsi="Arial"/>
                <w:sz w:val="18"/>
                <w:szCs w:val="20"/>
              </w:rPr>
            </w:pPr>
          </w:p>
        </w:tc>
      </w:tr>
      <w:tr w:rsidR="00BF3D9A" w:rsidRPr="007D1FE7" w14:paraId="4DDFBDF3" w14:textId="77777777" w:rsidTr="00EF2521">
        <w:trPr>
          <w:gridAfter w:val="1"/>
          <w:wAfter w:w="256" w:type="dxa"/>
          <w:trHeight w:val="315"/>
        </w:trPr>
        <w:tc>
          <w:tcPr>
            <w:tcW w:w="4457" w:type="dxa"/>
            <w:gridSpan w:val="2"/>
            <w:tcBorders>
              <w:top w:val="nil"/>
              <w:left w:val="nil"/>
              <w:bottom w:val="nil"/>
              <w:right w:val="nil"/>
            </w:tcBorders>
            <w:vAlign w:val="bottom"/>
          </w:tcPr>
          <w:p w14:paraId="527E27D0" w14:textId="77777777" w:rsidR="00BF3D9A" w:rsidRPr="007D1FE7" w:rsidRDefault="00BF3D9A" w:rsidP="00321D97">
            <w:pPr>
              <w:rPr>
                <w:rFonts w:ascii="Arial" w:hAnsi="Arial"/>
                <w:b/>
                <w:sz w:val="18"/>
                <w:szCs w:val="20"/>
              </w:rPr>
            </w:pPr>
            <w:r w:rsidRPr="007D1FE7">
              <w:rPr>
                <w:rFonts w:ascii="Arial" w:hAnsi="Arial"/>
                <w:b/>
                <w:sz w:val="18"/>
                <w:szCs w:val="20"/>
              </w:rPr>
              <w:t>Depreciation of office equipment</w:t>
            </w:r>
          </w:p>
        </w:tc>
        <w:tc>
          <w:tcPr>
            <w:tcW w:w="1318" w:type="dxa"/>
            <w:tcBorders>
              <w:top w:val="nil"/>
              <w:left w:val="nil"/>
              <w:right w:val="nil"/>
            </w:tcBorders>
            <w:vAlign w:val="bottom"/>
          </w:tcPr>
          <w:p w14:paraId="4CCA28D5" w14:textId="77777777" w:rsidR="00BF3D9A" w:rsidRPr="007D1FE7" w:rsidRDefault="00BF3D9A" w:rsidP="00EF2521">
            <w:pPr>
              <w:jc w:val="right"/>
              <w:rPr>
                <w:rFonts w:ascii="Arial" w:hAnsi="Arial"/>
                <w:sz w:val="18"/>
                <w:szCs w:val="20"/>
              </w:rPr>
            </w:pPr>
            <w:r w:rsidRPr="007D1FE7">
              <w:rPr>
                <w:rFonts w:ascii="Arial" w:hAnsi="Arial"/>
                <w:sz w:val="18"/>
                <w:szCs w:val="20"/>
              </w:rPr>
              <w:t>-</w:t>
            </w:r>
          </w:p>
        </w:tc>
        <w:tc>
          <w:tcPr>
            <w:tcW w:w="1202" w:type="dxa"/>
            <w:tcBorders>
              <w:top w:val="nil"/>
              <w:left w:val="nil"/>
              <w:bottom w:val="nil"/>
              <w:right w:val="nil"/>
            </w:tcBorders>
            <w:vAlign w:val="bottom"/>
          </w:tcPr>
          <w:p w14:paraId="028D5E28" w14:textId="77777777" w:rsidR="00BF3D9A" w:rsidRPr="007D1FE7" w:rsidRDefault="00BF3D9A" w:rsidP="00EF2521">
            <w:pPr>
              <w:jc w:val="right"/>
              <w:rPr>
                <w:rFonts w:ascii="Arial" w:hAnsi="Arial"/>
                <w:sz w:val="18"/>
                <w:szCs w:val="20"/>
              </w:rPr>
            </w:pPr>
          </w:p>
        </w:tc>
        <w:tc>
          <w:tcPr>
            <w:tcW w:w="360" w:type="dxa"/>
            <w:tcBorders>
              <w:top w:val="nil"/>
              <w:left w:val="nil"/>
              <w:right w:val="nil"/>
            </w:tcBorders>
            <w:vAlign w:val="bottom"/>
          </w:tcPr>
          <w:p w14:paraId="0461D1CB" w14:textId="77777777" w:rsidR="00BF3D9A" w:rsidRPr="007D1FE7" w:rsidRDefault="00BF3D9A" w:rsidP="00321D97">
            <w:pPr>
              <w:rPr>
                <w:rFonts w:ascii="Arial" w:hAnsi="Arial"/>
                <w:sz w:val="18"/>
                <w:szCs w:val="20"/>
              </w:rPr>
            </w:pPr>
          </w:p>
        </w:tc>
        <w:tc>
          <w:tcPr>
            <w:tcW w:w="954" w:type="dxa"/>
            <w:tcBorders>
              <w:top w:val="nil"/>
              <w:left w:val="nil"/>
              <w:right w:val="nil"/>
            </w:tcBorders>
            <w:vAlign w:val="bottom"/>
          </w:tcPr>
          <w:p w14:paraId="37BA0123" w14:textId="77777777" w:rsidR="00BF3D9A" w:rsidRPr="007D1FE7" w:rsidRDefault="00BF3D9A" w:rsidP="00321D97">
            <w:pPr>
              <w:jc w:val="right"/>
              <w:rPr>
                <w:rFonts w:ascii="Arial" w:hAnsi="Arial"/>
                <w:sz w:val="18"/>
                <w:szCs w:val="20"/>
              </w:rPr>
            </w:pPr>
            <w:r w:rsidRPr="007D1FE7">
              <w:rPr>
                <w:rFonts w:ascii="Arial" w:hAnsi="Arial"/>
                <w:sz w:val="18"/>
                <w:szCs w:val="20"/>
              </w:rPr>
              <w:t>(426)</w:t>
            </w:r>
          </w:p>
        </w:tc>
        <w:tc>
          <w:tcPr>
            <w:tcW w:w="940" w:type="dxa"/>
            <w:tcBorders>
              <w:top w:val="nil"/>
              <w:left w:val="nil"/>
              <w:bottom w:val="nil"/>
              <w:right w:val="nil"/>
            </w:tcBorders>
            <w:vAlign w:val="bottom"/>
          </w:tcPr>
          <w:p w14:paraId="75CA6282" w14:textId="77777777" w:rsidR="00BF3D9A" w:rsidRPr="007D1FE7" w:rsidRDefault="00BF3D9A" w:rsidP="00321D97">
            <w:pPr>
              <w:rPr>
                <w:rFonts w:ascii="Arial" w:hAnsi="Arial"/>
                <w:sz w:val="18"/>
                <w:szCs w:val="20"/>
              </w:rPr>
            </w:pPr>
          </w:p>
        </w:tc>
        <w:tc>
          <w:tcPr>
            <w:tcW w:w="1626" w:type="dxa"/>
            <w:vAlign w:val="bottom"/>
          </w:tcPr>
          <w:p w14:paraId="70321F18" w14:textId="77777777" w:rsidR="00BF3D9A" w:rsidRPr="007D1FE7" w:rsidRDefault="00BF3D9A" w:rsidP="00321D97">
            <w:pPr>
              <w:rPr>
                <w:rFonts w:ascii="Arial" w:hAnsi="Arial"/>
                <w:sz w:val="18"/>
                <w:szCs w:val="20"/>
              </w:rPr>
            </w:pPr>
          </w:p>
        </w:tc>
      </w:tr>
      <w:tr w:rsidR="00BF3D9A" w:rsidRPr="007D1FE7" w14:paraId="0E110DE7" w14:textId="77777777" w:rsidTr="00EF2521">
        <w:trPr>
          <w:gridAfter w:val="2"/>
          <w:wAfter w:w="1882" w:type="dxa"/>
          <w:trHeight w:val="80"/>
        </w:trPr>
        <w:tc>
          <w:tcPr>
            <w:tcW w:w="413" w:type="dxa"/>
            <w:tcBorders>
              <w:top w:val="nil"/>
              <w:left w:val="nil"/>
              <w:bottom w:val="nil"/>
              <w:right w:val="nil"/>
            </w:tcBorders>
            <w:vAlign w:val="bottom"/>
          </w:tcPr>
          <w:p w14:paraId="1B86F237" w14:textId="77777777" w:rsidR="00BF3D9A" w:rsidRDefault="00BF3D9A" w:rsidP="00321D97">
            <w:pPr>
              <w:rPr>
                <w:rFonts w:ascii="Arial" w:hAnsi="Arial"/>
                <w:sz w:val="20"/>
              </w:rPr>
            </w:pPr>
          </w:p>
        </w:tc>
        <w:tc>
          <w:tcPr>
            <w:tcW w:w="4044" w:type="dxa"/>
            <w:tcBorders>
              <w:top w:val="nil"/>
              <w:left w:val="nil"/>
              <w:bottom w:val="nil"/>
              <w:right w:val="nil"/>
            </w:tcBorders>
            <w:vAlign w:val="bottom"/>
          </w:tcPr>
          <w:p w14:paraId="2306E0C7" w14:textId="77777777" w:rsidR="00BF3D9A" w:rsidRPr="007D1FE7" w:rsidRDefault="00BF3D9A" w:rsidP="00321D97">
            <w:pPr>
              <w:rPr>
                <w:rFonts w:ascii="Arial" w:hAnsi="Arial"/>
                <w:sz w:val="18"/>
                <w:szCs w:val="20"/>
              </w:rPr>
            </w:pPr>
          </w:p>
        </w:tc>
        <w:tc>
          <w:tcPr>
            <w:tcW w:w="1318" w:type="dxa"/>
            <w:tcBorders>
              <w:top w:val="nil"/>
              <w:left w:val="nil"/>
              <w:bottom w:val="single" w:sz="4" w:space="0" w:color="auto"/>
              <w:right w:val="nil"/>
            </w:tcBorders>
            <w:vAlign w:val="bottom"/>
          </w:tcPr>
          <w:p w14:paraId="59E9FFFE" w14:textId="77777777" w:rsidR="00BF3D9A" w:rsidRPr="007D1FE7" w:rsidRDefault="00BF3D9A" w:rsidP="00EF2521">
            <w:pPr>
              <w:jc w:val="right"/>
              <w:rPr>
                <w:rFonts w:ascii="Arial" w:hAnsi="Arial"/>
                <w:sz w:val="18"/>
                <w:szCs w:val="20"/>
              </w:rPr>
            </w:pPr>
          </w:p>
        </w:tc>
        <w:tc>
          <w:tcPr>
            <w:tcW w:w="1202" w:type="dxa"/>
            <w:tcBorders>
              <w:top w:val="nil"/>
              <w:left w:val="nil"/>
              <w:bottom w:val="nil"/>
              <w:right w:val="nil"/>
            </w:tcBorders>
            <w:vAlign w:val="bottom"/>
          </w:tcPr>
          <w:p w14:paraId="010E9AFA" w14:textId="77777777" w:rsidR="00BF3D9A" w:rsidRPr="007D1FE7" w:rsidRDefault="00BF3D9A" w:rsidP="00EF2521">
            <w:pPr>
              <w:jc w:val="right"/>
              <w:rPr>
                <w:rFonts w:ascii="Arial" w:hAnsi="Arial"/>
                <w:sz w:val="18"/>
                <w:szCs w:val="20"/>
              </w:rPr>
            </w:pPr>
          </w:p>
        </w:tc>
        <w:tc>
          <w:tcPr>
            <w:tcW w:w="360" w:type="dxa"/>
            <w:tcBorders>
              <w:top w:val="nil"/>
              <w:left w:val="nil"/>
              <w:bottom w:val="nil"/>
              <w:right w:val="nil"/>
            </w:tcBorders>
            <w:vAlign w:val="bottom"/>
          </w:tcPr>
          <w:p w14:paraId="285C2B49" w14:textId="77777777" w:rsidR="00BF3D9A" w:rsidRPr="007D1FE7" w:rsidRDefault="00BF3D9A" w:rsidP="00321D97">
            <w:pPr>
              <w:rPr>
                <w:rFonts w:ascii="Arial" w:hAnsi="Arial"/>
                <w:sz w:val="18"/>
                <w:szCs w:val="20"/>
              </w:rPr>
            </w:pPr>
          </w:p>
        </w:tc>
        <w:tc>
          <w:tcPr>
            <w:tcW w:w="954" w:type="dxa"/>
            <w:tcBorders>
              <w:top w:val="nil"/>
              <w:left w:val="nil"/>
              <w:bottom w:val="single" w:sz="4" w:space="0" w:color="auto"/>
              <w:right w:val="nil"/>
            </w:tcBorders>
            <w:vAlign w:val="bottom"/>
          </w:tcPr>
          <w:p w14:paraId="72F5476A" w14:textId="77777777" w:rsidR="00BF3D9A" w:rsidRPr="007D1FE7" w:rsidRDefault="00BF3D9A" w:rsidP="00321D97">
            <w:pPr>
              <w:rPr>
                <w:rFonts w:ascii="Arial" w:hAnsi="Arial"/>
                <w:sz w:val="18"/>
                <w:szCs w:val="20"/>
              </w:rPr>
            </w:pPr>
          </w:p>
        </w:tc>
        <w:tc>
          <w:tcPr>
            <w:tcW w:w="940" w:type="dxa"/>
            <w:tcBorders>
              <w:top w:val="nil"/>
              <w:left w:val="nil"/>
              <w:bottom w:val="nil"/>
              <w:right w:val="nil"/>
            </w:tcBorders>
            <w:vAlign w:val="bottom"/>
          </w:tcPr>
          <w:p w14:paraId="46C1A62E" w14:textId="77777777" w:rsidR="00BF3D9A" w:rsidRPr="007D1FE7" w:rsidRDefault="00BF3D9A" w:rsidP="00321D97">
            <w:pPr>
              <w:jc w:val="right"/>
              <w:rPr>
                <w:rFonts w:ascii="Arial" w:hAnsi="Arial"/>
                <w:sz w:val="18"/>
                <w:szCs w:val="20"/>
              </w:rPr>
            </w:pPr>
          </w:p>
        </w:tc>
      </w:tr>
      <w:tr w:rsidR="00BF3D9A" w:rsidRPr="007D1FE7" w14:paraId="4FE7C99C" w14:textId="77777777" w:rsidTr="00EF2521">
        <w:trPr>
          <w:gridAfter w:val="2"/>
          <w:wAfter w:w="1882" w:type="dxa"/>
          <w:trHeight w:val="195"/>
        </w:trPr>
        <w:tc>
          <w:tcPr>
            <w:tcW w:w="413" w:type="dxa"/>
            <w:tcBorders>
              <w:top w:val="nil"/>
              <w:left w:val="nil"/>
              <w:bottom w:val="nil"/>
              <w:right w:val="nil"/>
            </w:tcBorders>
            <w:vAlign w:val="bottom"/>
          </w:tcPr>
          <w:p w14:paraId="3F4F0C91" w14:textId="77777777" w:rsidR="00BF3D9A" w:rsidRDefault="00BF3D9A" w:rsidP="00321D97">
            <w:pPr>
              <w:rPr>
                <w:rFonts w:ascii="Arial" w:hAnsi="Arial"/>
                <w:sz w:val="20"/>
              </w:rPr>
            </w:pPr>
          </w:p>
        </w:tc>
        <w:tc>
          <w:tcPr>
            <w:tcW w:w="4044" w:type="dxa"/>
            <w:tcBorders>
              <w:left w:val="nil"/>
              <w:bottom w:val="nil"/>
              <w:right w:val="nil"/>
            </w:tcBorders>
            <w:vAlign w:val="bottom"/>
          </w:tcPr>
          <w:p w14:paraId="56A1F29D" w14:textId="77777777" w:rsidR="00BF3D9A" w:rsidRPr="007D1FE7" w:rsidRDefault="00BF3D9A" w:rsidP="00321D97">
            <w:pPr>
              <w:rPr>
                <w:rFonts w:ascii="Arial" w:hAnsi="Arial"/>
                <w:sz w:val="18"/>
                <w:szCs w:val="20"/>
              </w:rPr>
            </w:pPr>
          </w:p>
        </w:tc>
        <w:tc>
          <w:tcPr>
            <w:tcW w:w="1318" w:type="dxa"/>
            <w:tcBorders>
              <w:top w:val="single" w:sz="4" w:space="0" w:color="auto"/>
              <w:left w:val="nil"/>
              <w:bottom w:val="nil"/>
              <w:right w:val="nil"/>
            </w:tcBorders>
            <w:vAlign w:val="bottom"/>
          </w:tcPr>
          <w:p w14:paraId="1DE54602" w14:textId="77777777" w:rsidR="00BF3D9A" w:rsidRPr="007D1FE7" w:rsidRDefault="00BF3D9A" w:rsidP="00EF2521">
            <w:pPr>
              <w:jc w:val="right"/>
              <w:rPr>
                <w:rFonts w:ascii="Arial" w:hAnsi="Arial"/>
                <w:sz w:val="18"/>
                <w:szCs w:val="20"/>
              </w:rPr>
            </w:pPr>
          </w:p>
        </w:tc>
        <w:tc>
          <w:tcPr>
            <w:tcW w:w="1202" w:type="dxa"/>
            <w:tcBorders>
              <w:top w:val="nil"/>
              <w:left w:val="nil"/>
              <w:bottom w:val="single" w:sz="4" w:space="0" w:color="auto"/>
              <w:right w:val="nil"/>
            </w:tcBorders>
            <w:vAlign w:val="bottom"/>
          </w:tcPr>
          <w:p w14:paraId="7FBB6D73" w14:textId="77777777" w:rsidR="00BF3D9A" w:rsidRPr="007D1FE7" w:rsidRDefault="00BF3D9A" w:rsidP="00EF2521">
            <w:pPr>
              <w:jc w:val="right"/>
              <w:rPr>
                <w:rFonts w:ascii="Arial" w:hAnsi="Arial"/>
                <w:sz w:val="18"/>
                <w:szCs w:val="20"/>
              </w:rPr>
            </w:pPr>
            <w:r w:rsidRPr="007D1FE7">
              <w:rPr>
                <w:rFonts w:ascii="Arial" w:hAnsi="Arial"/>
                <w:sz w:val="18"/>
                <w:szCs w:val="20"/>
              </w:rPr>
              <w:t>(15,520)</w:t>
            </w:r>
          </w:p>
        </w:tc>
        <w:tc>
          <w:tcPr>
            <w:tcW w:w="360" w:type="dxa"/>
            <w:tcBorders>
              <w:left w:val="nil"/>
              <w:bottom w:val="nil"/>
              <w:right w:val="nil"/>
            </w:tcBorders>
            <w:vAlign w:val="bottom"/>
          </w:tcPr>
          <w:p w14:paraId="5462D3DB" w14:textId="77777777" w:rsidR="00BF3D9A" w:rsidRPr="007D1FE7" w:rsidRDefault="00BF3D9A" w:rsidP="00321D97">
            <w:pPr>
              <w:rPr>
                <w:rFonts w:ascii="Arial" w:hAnsi="Arial"/>
                <w:sz w:val="18"/>
                <w:szCs w:val="20"/>
              </w:rPr>
            </w:pPr>
          </w:p>
        </w:tc>
        <w:tc>
          <w:tcPr>
            <w:tcW w:w="954" w:type="dxa"/>
            <w:tcBorders>
              <w:top w:val="single" w:sz="4" w:space="0" w:color="auto"/>
              <w:left w:val="nil"/>
              <w:bottom w:val="nil"/>
              <w:right w:val="nil"/>
            </w:tcBorders>
            <w:vAlign w:val="bottom"/>
          </w:tcPr>
          <w:p w14:paraId="6E6654CB" w14:textId="77777777" w:rsidR="00BF3D9A" w:rsidRPr="007D1FE7" w:rsidRDefault="00BF3D9A" w:rsidP="00321D97">
            <w:pPr>
              <w:rPr>
                <w:rFonts w:ascii="Arial" w:hAnsi="Arial"/>
                <w:sz w:val="18"/>
                <w:szCs w:val="20"/>
              </w:rPr>
            </w:pPr>
          </w:p>
        </w:tc>
        <w:tc>
          <w:tcPr>
            <w:tcW w:w="940" w:type="dxa"/>
            <w:tcBorders>
              <w:top w:val="nil"/>
              <w:left w:val="nil"/>
              <w:bottom w:val="single" w:sz="4" w:space="0" w:color="auto"/>
              <w:right w:val="nil"/>
            </w:tcBorders>
            <w:vAlign w:val="bottom"/>
          </w:tcPr>
          <w:p w14:paraId="66CFE096" w14:textId="77777777" w:rsidR="00BF3D9A" w:rsidRPr="007D1FE7" w:rsidRDefault="00BF3D9A" w:rsidP="00321D97">
            <w:pPr>
              <w:jc w:val="right"/>
              <w:rPr>
                <w:rFonts w:ascii="Arial" w:hAnsi="Arial"/>
                <w:sz w:val="18"/>
                <w:szCs w:val="20"/>
              </w:rPr>
            </w:pPr>
            <w:r w:rsidRPr="007D1FE7">
              <w:rPr>
                <w:rFonts w:ascii="Arial" w:hAnsi="Arial"/>
                <w:sz w:val="18"/>
                <w:szCs w:val="20"/>
              </w:rPr>
              <w:t>(20,197)</w:t>
            </w:r>
          </w:p>
        </w:tc>
      </w:tr>
      <w:tr w:rsidR="00BF3D9A" w:rsidRPr="007D1FE7" w14:paraId="3289B456" w14:textId="77777777" w:rsidTr="00A04066">
        <w:trPr>
          <w:trHeight w:val="476"/>
        </w:trPr>
        <w:tc>
          <w:tcPr>
            <w:tcW w:w="4457" w:type="dxa"/>
            <w:gridSpan w:val="2"/>
            <w:tcBorders>
              <w:top w:val="nil"/>
              <w:left w:val="nil"/>
              <w:bottom w:val="nil"/>
              <w:right w:val="nil"/>
            </w:tcBorders>
            <w:vAlign w:val="bottom"/>
          </w:tcPr>
          <w:p w14:paraId="0A2E4DD3" w14:textId="77777777" w:rsidR="00BF3D9A" w:rsidRPr="007D1FE7" w:rsidRDefault="00BF3D9A" w:rsidP="00CB5EA9">
            <w:pPr>
              <w:rPr>
                <w:rFonts w:ascii="Arial" w:hAnsi="Arial"/>
                <w:b/>
                <w:sz w:val="18"/>
                <w:szCs w:val="20"/>
              </w:rPr>
            </w:pPr>
            <w:r w:rsidRPr="007D1FE7">
              <w:rPr>
                <w:rFonts w:ascii="Arial" w:hAnsi="Arial"/>
                <w:b/>
                <w:sz w:val="18"/>
                <w:szCs w:val="20"/>
              </w:rPr>
              <w:t>Deficit for the year</w:t>
            </w:r>
          </w:p>
        </w:tc>
        <w:tc>
          <w:tcPr>
            <w:tcW w:w="1318" w:type="dxa"/>
            <w:tcBorders>
              <w:top w:val="nil"/>
              <w:left w:val="nil"/>
              <w:bottom w:val="nil"/>
              <w:right w:val="nil"/>
            </w:tcBorders>
            <w:vAlign w:val="bottom"/>
          </w:tcPr>
          <w:p w14:paraId="2D6C5D90" w14:textId="77777777" w:rsidR="00BF3D9A" w:rsidRPr="007D1FE7" w:rsidRDefault="00BF3D9A" w:rsidP="00EF2521">
            <w:pPr>
              <w:jc w:val="right"/>
              <w:rPr>
                <w:rFonts w:ascii="Arial" w:hAnsi="Arial"/>
                <w:sz w:val="18"/>
                <w:szCs w:val="20"/>
              </w:rPr>
            </w:pPr>
          </w:p>
        </w:tc>
        <w:tc>
          <w:tcPr>
            <w:tcW w:w="1202" w:type="dxa"/>
            <w:tcBorders>
              <w:top w:val="nil"/>
              <w:left w:val="nil"/>
              <w:bottom w:val="single" w:sz="4" w:space="0" w:color="auto"/>
              <w:right w:val="nil"/>
            </w:tcBorders>
            <w:vAlign w:val="bottom"/>
          </w:tcPr>
          <w:p w14:paraId="314E22D9" w14:textId="77777777" w:rsidR="00BF3D9A" w:rsidRPr="007D1FE7" w:rsidRDefault="00BF3D9A" w:rsidP="00EF2521">
            <w:pPr>
              <w:jc w:val="right"/>
              <w:rPr>
                <w:rFonts w:ascii="Arial" w:hAnsi="Arial"/>
                <w:sz w:val="18"/>
                <w:szCs w:val="20"/>
              </w:rPr>
            </w:pPr>
            <w:r w:rsidRPr="007D1FE7">
              <w:rPr>
                <w:rFonts w:ascii="Arial" w:hAnsi="Arial"/>
                <w:sz w:val="18"/>
                <w:szCs w:val="20"/>
              </w:rPr>
              <w:t>(11,453)</w:t>
            </w:r>
          </w:p>
        </w:tc>
        <w:tc>
          <w:tcPr>
            <w:tcW w:w="360" w:type="dxa"/>
            <w:tcBorders>
              <w:top w:val="nil"/>
              <w:left w:val="nil"/>
              <w:bottom w:val="nil"/>
              <w:right w:val="nil"/>
            </w:tcBorders>
            <w:vAlign w:val="bottom"/>
          </w:tcPr>
          <w:p w14:paraId="1D9BA7E4" w14:textId="77777777" w:rsidR="00BF3D9A" w:rsidRPr="007D1FE7" w:rsidRDefault="00BF3D9A" w:rsidP="00CB5EA9">
            <w:pPr>
              <w:rPr>
                <w:rFonts w:ascii="Arial" w:hAnsi="Arial"/>
                <w:sz w:val="18"/>
                <w:szCs w:val="20"/>
              </w:rPr>
            </w:pPr>
          </w:p>
        </w:tc>
        <w:tc>
          <w:tcPr>
            <w:tcW w:w="954" w:type="dxa"/>
            <w:tcBorders>
              <w:top w:val="nil"/>
              <w:left w:val="nil"/>
              <w:bottom w:val="nil"/>
              <w:right w:val="nil"/>
            </w:tcBorders>
            <w:vAlign w:val="bottom"/>
          </w:tcPr>
          <w:p w14:paraId="77848D1F" w14:textId="77777777" w:rsidR="00BF3D9A" w:rsidRPr="007D1FE7" w:rsidRDefault="00BF3D9A" w:rsidP="00CB5EA9">
            <w:pPr>
              <w:rPr>
                <w:rFonts w:ascii="Arial" w:hAnsi="Arial"/>
                <w:sz w:val="18"/>
                <w:szCs w:val="20"/>
              </w:rPr>
            </w:pPr>
          </w:p>
        </w:tc>
        <w:tc>
          <w:tcPr>
            <w:tcW w:w="940" w:type="dxa"/>
            <w:tcBorders>
              <w:top w:val="nil"/>
              <w:left w:val="nil"/>
              <w:bottom w:val="single" w:sz="4" w:space="0" w:color="auto"/>
              <w:right w:val="nil"/>
            </w:tcBorders>
            <w:vAlign w:val="bottom"/>
          </w:tcPr>
          <w:p w14:paraId="3326E06A" w14:textId="77777777" w:rsidR="00BF3D9A" w:rsidRPr="007D1FE7" w:rsidRDefault="00BF3D9A" w:rsidP="00CB5EA9">
            <w:pPr>
              <w:jc w:val="right"/>
              <w:rPr>
                <w:rFonts w:ascii="Arial" w:hAnsi="Arial"/>
                <w:sz w:val="18"/>
                <w:szCs w:val="20"/>
              </w:rPr>
            </w:pPr>
            <w:r w:rsidRPr="007D1FE7">
              <w:rPr>
                <w:rFonts w:ascii="Arial" w:hAnsi="Arial"/>
                <w:sz w:val="18"/>
                <w:szCs w:val="20"/>
              </w:rPr>
              <w:t>(16,005)</w:t>
            </w:r>
          </w:p>
        </w:tc>
        <w:tc>
          <w:tcPr>
            <w:tcW w:w="1882" w:type="dxa"/>
            <w:gridSpan w:val="2"/>
            <w:vAlign w:val="bottom"/>
          </w:tcPr>
          <w:p w14:paraId="757C099D" w14:textId="77777777" w:rsidR="00BF3D9A" w:rsidRPr="007D1FE7" w:rsidRDefault="00BF3D9A" w:rsidP="00CB5EA9">
            <w:pPr>
              <w:rPr>
                <w:sz w:val="18"/>
                <w:szCs w:val="20"/>
              </w:rPr>
            </w:pPr>
          </w:p>
        </w:tc>
      </w:tr>
      <w:tr w:rsidR="00BF3D9A" w:rsidRPr="007D1FE7" w14:paraId="71C39F0A" w14:textId="77777777" w:rsidTr="00EF2521">
        <w:trPr>
          <w:gridAfter w:val="2"/>
          <w:wAfter w:w="1882" w:type="dxa"/>
          <w:trHeight w:val="315"/>
        </w:trPr>
        <w:tc>
          <w:tcPr>
            <w:tcW w:w="413" w:type="dxa"/>
            <w:tcBorders>
              <w:top w:val="nil"/>
              <w:left w:val="nil"/>
              <w:bottom w:val="nil"/>
              <w:right w:val="nil"/>
            </w:tcBorders>
            <w:vAlign w:val="bottom"/>
          </w:tcPr>
          <w:p w14:paraId="67D81B16" w14:textId="77777777" w:rsidR="00BF3D9A" w:rsidRDefault="00BF3D9A" w:rsidP="00CB5EA9">
            <w:pPr>
              <w:rPr>
                <w:rFonts w:ascii="Arial" w:hAnsi="Arial"/>
                <w:sz w:val="20"/>
              </w:rPr>
            </w:pPr>
          </w:p>
        </w:tc>
        <w:tc>
          <w:tcPr>
            <w:tcW w:w="4044" w:type="dxa"/>
            <w:tcBorders>
              <w:top w:val="nil"/>
              <w:left w:val="nil"/>
              <w:bottom w:val="nil"/>
              <w:right w:val="nil"/>
            </w:tcBorders>
            <w:vAlign w:val="bottom"/>
          </w:tcPr>
          <w:p w14:paraId="6893FEA5" w14:textId="77777777" w:rsidR="00BF3D9A" w:rsidRPr="007D1FE7" w:rsidRDefault="00BF3D9A" w:rsidP="00CB5EA9">
            <w:pPr>
              <w:rPr>
                <w:rFonts w:ascii="Arial" w:hAnsi="Arial"/>
                <w:sz w:val="18"/>
                <w:szCs w:val="20"/>
              </w:rPr>
            </w:pPr>
          </w:p>
        </w:tc>
        <w:tc>
          <w:tcPr>
            <w:tcW w:w="1318" w:type="dxa"/>
            <w:tcBorders>
              <w:top w:val="nil"/>
              <w:left w:val="nil"/>
              <w:bottom w:val="nil"/>
              <w:right w:val="nil"/>
            </w:tcBorders>
            <w:vAlign w:val="bottom"/>
          </w:tcPr>
          <w:p w14:paraId="109CF01D" w14:textId="77777777" w:rsidR="00BF3D9A" w:rsidRPr="007D1FE7" w:rsidRDefault="00BF3D9A" w:rsidP="00CB5EA9">
            <w:pPr>
              <w:rPr>
                <w:rFonts w:ascii="Arial" w:hAnsi="Arial"/>
                <w:sz w:val="18"/>
                <w:szCs w:val="20"/>
              </w:rPr>
            </w:pPr>
          </w:p>
        </w:tc>
        <w:tc>
          <w:tcPr>
            <w:tcW w:w="1202" w:type="dxa"/>
            <w:tcBorders>
              <w:top w:val="nil"/>
              <w:left w:val="nil"/>
              <w:bottom w:val="nil"/>
              <w:right w:val="nil"/>
            </w:tcBorders>
            <w:vAlign w:val="bottom"/>
          </w:tcPr>
          <w:p w14:paraId="6FB438C9" w14:textId="77777777" w:rsidR="00BF3D9A" w:rsidRPr="007D1FE7" w:rsidRDefault="00BF3D9A" w:rsidP="00CB5EA9">
            <w:pPr>
              <w:rPr>
                <w:rFonts w:ascii="Arial" w:hAnsi="Arial"/>
                <w:sz w:val="18"/>
                <w:szCs w:val="20"/>
              </w:rPr>
            </w:pPr>
          </w:p>
        </w:tc>
        <w:tc>
          <w:tcPr>
            <w:tcW w:w="360" w:type="dxa"/>
            <w:tcBorders>
              <w:top w:val="nil"/>
              <w:left w:val="nil"/>
              <w:bottom w:val="nil"/>
              <w:right w:val="nil"/>
            </w:tcBorders>
            <w:vAlign w:val="bottom"/>
          </w:tcPr>
          <w:p w14:paraId="6FF37652" w14:textId="77777777" w:rsidR="00BF3D9A" w:rsidRPr="007D1FE7" w:rsidRDefault="00BF3D9A" w:rsidP="00CB5EA9">
            <w:pPr>
              <w:rPr>
                <w:rFonts w:ascii="Arial" w:hAnsi="Arial"/>
                <w:sz w:val="18"/>
                <w:szCs w:val="20"/>
              </w:rPr>
            </w:pPr>
          </w:p>
        </w:tc>
        <w:tc>
          <w:tcPr>
            <w:tcW w:w="954" w:type="dxa"/>
            <w:tcBorders>
              <w:top w:val="nil"/>
              <w:left w:val="nil"/>
              <w:bottom w:val="nil"/>
              <w:right w:val="nil"/>
            </w:tcBorders>
            <w:vAlign w:val="bottom"/>
          </w:tcPr>
          <w:p w14:paraId="6A0F1901" w14:textId="77777777" w:rsidR="00BF3D9A" w:rsidRPr="007D1FE7" w:rsidRDefault="00BF3D9A" w:rsidP="00CB5EA9">
            <w:pPr>
              <w:rPr>
                <w:rFonts w:ascii="Arial" w:hAnsi="Arial"/>
                <w:sz w:val="18"/>
                <w:szCs w:val="20"/>
              </w:rPr>
            </w:pPr>
          </w:p>
        </w:tc>
        <w:tc>
          <w:tcPr>
            <w:tcW w:w="940" w:type="dxa"/>
            <w:tcBorders>
              <w:top w:val="nil"/>
              <w:left w:val="nil"/>
              <w:bottom w:val="nil"/>
              <w:right w:val="nil"/>
            </w:tcBorders>
            <w:vAlign w:val="bottom"/>
          </w:tcPr>
          <w:p w14:paraId="603F26E2" w14:textId="77777777" w:rsidR="00BF3D9A" w:rsidRPr="007D1FE7" w:rsidRDefault="00BF3D9A" w:rsidP="00CB5EA9">
            <w:pPr>
              <w:rPr>
                <w:rFonts w:ascii="Arial" w:hAnsi="Arial"/>
                <w:sz w:val="18"/>
                <w:szCs w:val="20"/>
              </w:rPr>
            </w:pPr>
          </w:p>
        </w:tc>
      </w:tr>
    </w:tbl>
    <w:bookmarkEnd w:id="1"/>
    <w:p w14:paraId="153BBDE8" w14:textId="77777777" w:rsidR="00BF3D9A" w:rsidRPr="007D1FE7" w:rsidRDefault="00BF3D9A" w:rsidP="002B5E7E">
      <w:pPr>
        <w:tabs>
          <w:tab w:val="left" w:pos="3402"/>
          <w:tab w:val="center" w:pos="4811"/>
        </w:tabs>
        <w:rPr>
          <w:rFonts w:ascii="Arial" w:hAnsi="Arial"/>
          <w:sz w:val="16"/>
          <w:szCs w:val="18"/>
        </w:rPr>
      </w:pPr>
      <w:r w:rsidRPr="007D1FE7">
        <w:rPr>
          <w:rFonts w:ascii="Arial" w:hAnsi="Arial"/>
          <w:sz w:val="16"/>
          <w:szCs w:val="18"/>
        </w:rPr>
        <w:t>The operation of the tea bar at Richmond Royal Hospital ceased in December 2017. All the other results relate to continuing services.</w:t>
      </w:r>
    </w:p>
    <w:p w14:paraId="2FF118BE" w14:textId="77777777" w:rsidR="00BF3D9A" w:rsidRPr="007D1FE7" w:rsidRDefault="00BF3D9A" w:rsidP="002B5E7E">
      <w:pPr>
        <w:tabs>
          <w:tab w:val="left" w:pos="3402"/>
          <w:tab w:val="center" w:pos="4811"/>
        </w:tabs>
        <w:rPr>
          <w:rFonts w:ascii="Arial" w:hAnsi="Arial"/>
          <w:sz w:val="16"/>
          <w:szCs w:val="18"/>
        </w:rPr>
      </w:pPr>
    </w:p>
    <w:p w14:paraId="70DDFE88" w14:textId="77777777" w:rsidR="007D1FE7" w:rsidRDefault="00BF3D9A" w:rsidP="002B5E7E">
      <w:pPr>
        <w:tabs>
          <w:tab w:val="left" w:pos="3402"/>
          <w:tab w:val="center" w:pos="4811"/>
        </w:tabs>
        <w:rPr>
          <w:rFonts w:ascii="Arial" w:hAnsi="Arial"/>
          <w:sz w:val="16"/>
          <w:szCs w:val="18"/>
        </w:rPr>
        <w:sectPr w:rsidR="007D1FE7" w:rsidSect="007D1FE7">
          <w:pgSz w:w="11906" w:h="16838"/>
          <w:pgMar w:top="426" w:right="424" w:bottom="284" w:left="426" w:header="708" w:footer="708" w:gutter="0"/>
          <w:cols w:space="708"/>
          <w:docGrid w:linePitch="360"/>
        </w:sectPr>
      </w:pPr>
      <w:r w:rsidRPr="007D1FE7">
        <w:rPr>
          <w:rFonts w:ascii="Arial" w:hAnsi="Arial"/>
          <w:sz w:val="16"/>
          <w:szCs w:val="18"/>
        </w:rPr>
        <w:t>All the income and expenditure is unrestricted in nature.</w:t>
      </w:r>
    </w:p>
    <w:p w14:paraId="16C3C99F" w14:textId="77777777" w:rsidR="00BF3D9A" w:rsidRDefault="00BF3D9A" w:rsidP="00CE62CF">
      <w:pPr>
        <w:rPr>
          <w:rFonts w:ascii="Arial" w:hAnsi="Arial"/>
        </w:rPr>
      </w:pPr>
      <w:r>
        <w:rPr>
          <w:rFonts w:ascii="Arial" w:hAnsi="Arial"/>
        </w:rPr>
        <w:lastRenderedPageBreak/>
        <w:t>BALANCE SHEET AS AT 31 MARCH 2019</w:t>
      </w:r>
    </w:p>
    <w:p w14:paraId="701A8AA9" w14:textId="77777777" w:rsidR="00BF3D9A" w:rsidRDefault="00BF3D9A" w:rsidP="00CE62CF">
      <w:pPr>
        <w:rPr>
          <w:rFonts w:ascii="Arial" w:hAnsi="Arial"/>
          <w:sz w:val="20"/>
        </w:rPr>
      </w:pPr>
      <w:r>
        <w:rPr>
          <w:rFonts w:ascii="Arial" w:hAnsi="Arial"/>
          <w:sz w:val="20"/>
        </w:rPr>
        <w:t>_____________________________________________________________________________________</w:t>
      </w:r>
    </w:p>
    <w:tbl>
      <w:tblPr>
        <w:tblW w:w="10064" w:type="dxa"/>
        <w:tblLayout w:type="fixed"/>
        <w:tblLook w:val="0000" w:firstRow="0" w:lastRow="0" w:firstColumn="0" w:lastColumn="0" w:noHBand="0" w:noVBand="0"/>
      </w:tblPr>
      <w:tblGrid>
        <w:gridCol w:w="236"/>
        <w:gridCol w:w="3472"/>
        <w:gridCol w:w="696"/>
        <w:gridCol w:w="1125"/>
        <w:gridCol w:w="992"/>
        <w:gridCol w:w="667"/>
        <w:gridCol w:w="1007"/>
        <w:gridCol w:w="1202"/>
        <w:gridCol w:w="667"/>
      </w:tblGrid>
      <w:tr w:rsidR="00BF3D9A" w:rsidRPr="00ED4746" w14:paraId="54265001" w14:textId="77777777" w:rsidTr="00A50AED">
        <w:trPr>
          <w:gridAfter w:val="1"/>
          <w:wAfter w:w="667" w:type="dxa"/>
        </w:trPr>
        <w:tc>
          <w:tcPr>
            <w:tcW w:w="236" w:type="dxa"/>
            <w:vAlign w:val="center"/>
          </w:tcPr>
          <w:p w14:paraId="7148EC67" w14:textId="77777777" w:rsidR="00BF3D9A" w:rsidRPr="00ED4746" w:rsidRDefault="00BF3D9A">
            <w:pPr>
              <w:rPr>
                <w:rFonts w:ascii="Arial" w:hAnsi="Arial"/>
                <w:sz w:val="18"/>
                <w:szCs w:val="20"/>
              </w:rPr>
            </w:pPr>
          </w:p>
        </w:tc>
        <w:tc>
          <w:tcPr>
            <w:tcW w:w="3472" w:type="dxa"/>
            <w:vAlign w:val="center"/>
          </w:tcPr>
          <w:p w14:paraId="15A216A5" w14:textId="77777777" w:rsidR="00BF3D9A" w:rsidRPr="00ED4746" w:rsidRDefault="00BF3D9A" w:rsidP="00CA6454">
            <w:pPr>
              <w:ind w:left="4"/>
              <w:rPr>
                <w:rFonts w:ascii="Arial" w:hAnsi="Arial"/>
                <w:sz w:val="18"/>
                <w:szCs w:val="20"/>
              </w:rPr>
            </w:pPr>
          </w:p>
        </w:tc>
        <w:tc>
          <w:tcPr>
            <w:tcW w:w="696" w:type="dxa"/>
            <w:vAlign w:val="center"/>
          </w:tcPr>
          <w:p w14:paraId="064B68B9" w14:textId="77777777" w:rsidR="00BF3D9A" w:rsidRPr="00ED4746" w:rsidRDefault="00BF3D9A">
            <w:pPr>
              <w:pStyle w:val="Header"/>
              <w:tabs>
                <w:tab w:val="clear" w:pos="4320"/>
                <w:tab w:val="clear" w:pos="8640"/>
                <w:tab w:val="decimal" w:pos="601"/>
              </w:tabs>
              <w:rPr>
                <w:rFonts w:ascii="Arial" w:hAnsi="Arial"/>
                <w:sz w:val="18"/>
                <w:szCs w:val="18"/>
              </w:rPr>
            </w:pPr>
          </w:p>
        </w:tc>
        <w:tc>
          <w:tcPr>
            <w:tcW w:w="1125" w:type="dxa"/>
            <w:vAlign w:val="center"/>
          </w:tcPr>
          <w:p w14:paraId="15FD3E34" w14:textId="77777777" w:rsidR="00BF3D9A" w:rsidRPr="00ED4746" w:rsidRDefault="00BF3D9A">
            <w:pPr>
              <w:pStyle w:val="Header"/>
              <w:tabs>
                <w:tab w:val="clear" w:pos="4320"/>
                <w:tab w:val="clear" w:pos="8640"/>
                <w:tab w:val="decimal" w:pos="885"/>
              </w:tabs>
              <w:rPr>
                <w:rFonts w:ascii="Arial" w:hAnsi="Arial"/>
                <w:sz w:val="18"/>
                <w:szCs w:val="18"/>
              </w:rPr>
            </w:pPr>
          </w:p>
        </w:tc>
        <w:tc>
          <w:tcPr>
            <w:tcW w:w="992" w:type="dxa"/>
            <w:vAlign w:val="center"/>
          </w:tcPr>
          <w:p w14:paraId="2F47FED3" w14:textId="77777777" w:rsidR="00BF3D9A" w:rsidRPr="00ED4746" w:rsidRDefault="00BF3D9A" w:rsidP="00B34DE8">
            <w:pPr>
              <w:pStyle w:val="Header"/>
              <w:tabs>
                <w:tab w:val="clear" w:pos="4320"/>
                <w:tab w:val="clear" w:pos="8640"/>
                <w:tab w:val="decimal" w:pos="918"/>
              </w:tabs>
              <w:rPr>
                <w:rFonts w:ascii="Arial" w:hAnsi="Arial"/>
                <w:b/>
                <w:sz w:val="18"/>
                <w:szCs w:val="18"/>
              </w:rPr>
            </w:pPr>
            <w:r w:rsidRPr="00ED4746">
              <w:rPr>
                <w:rFonts w:ascii="Arial" w:hAnsi="Arial"/>
                <w:b/>
                <w:sz w:val="18"/>
                <w:szCs w:val="18"/>
              </w:rPr>
              <w:t>2019</w:t>
            </w:r>
          </w:p>
        </w:tc>
        <w:tc>
          <w:tcPr>
            <w:tcW w:w="667" w:type="dxa"/>
            <w:vAlign w:val="center"/>
          </w:tcPr>
          <w:p w14:paraId="7807A563" w14:textId="77777777" w:rsidR="00BF3D9A" w:rsidRPr="00ED4746" w:rsidRDefault="00BF3D9A">
            <w:pPr>
              <w:rPr>
                <w:rFonts w:ascii="Arial" w:hAnsi="Arial"/>
                <w:sz w:val="18"/>
                <w:szCs w:val="20"/>
              </w:rPr>
            </w:pPr>
          </w:p>
        </w:tc>
        <w:tc>
          <w:tcPr>
            <w:tcW w:w="1007" w:type="dxa"/>
            <w:vAlign w:val="center"/>
          </w:tcPr>
          <w:p w14:paraId="5860C4C5" w14:textId="77777777" w:rsidR="00BF3D9A" w:rsidRPr="00ED4746" w:rsidRDefault="00BF3D9A">
            <w:pPr>
              <w:pStyle w:val="Header"/>
              <w:tabs>
                <w:tab w:val="clear" w:pos="4320"/>
                <w:tab w:val="clear" w:pos="8640"/>
                <w:tab w:val="decimal" w:pos="944"/>
              </w:tabs>
              <w:rPr>
                <w:rFonts w:ascii="Arial" w:hAnsi="Arial"/>
                <w:sz w:val="18"/>
                <w:szCs w:val="18"/>
              </w:rPr>
            </w:pPr>
          </w:p>
        </w:tc>
        <w:tc>
          <w:tcPr>
            <w:tcW w:w="1202" w:type="dxa"/>
            <w:vAlign w:val="center"/>
          </w:tcPr>
          <w:p w14:paraId="13699282" w14:textId="77777777" w:rsidR="00BF3D9A" w:rsidRPr="00ED4746" w:rsidRDefault="00BF3D9A" w:rsidP="00B34DE8">
            <w:pPr>
              <w:pStyle w:val="Header"/>
              <w:tabs>
                <w:tab w:val="clear" w:pos="4320"/>
                <w:tab w:val="clear" w:pos="8640"/>
                <w:tab w:val="decimal" w:pos="944"/>
              </w:tabs>
              <w:rPr>
                <w:rFonts w:ascii="Arial" w:hAnsi="Arial"/>
                <w:b/>
                <w:sz w:val="18"/>
                <w:szCs w:val="18"/>
              </w:rPr>
            </w:pPr>
            <w:r w:rsidRPr="00ED4746">
              <w:rPr>
                <w:rFonts w:ascii="Arial" w:hAnsi="Arial"/>
                <w:b/>
                <w:sz w:val="18"/>
                <w:szCs w:val="18"/>
              </w:rPr>
              <w:t>2018</w:t>
            </w:r>
          </w:p>
        </w:tc>
      </w:tr>
      <w:tr w:rsidR="00BF3D9A" w:rsidRPr="00ED4746" w14:paraId="355B78C1" w14:textId="77777777" w:rsidTr="008A3E50">
        <w:trPr>
          <w:gridAfter w:val="1"/>
          <w:wAfter w:w="667" w:type="dxa"/>
          <w:cantSplit/>
        </w:trPr>
        <w:tc>
          <w:tcPr>
            <w:tcW w:w="3708" w:type="dxa"/>
            <w:gridSpan w:val="2"/>
            <w:vAlign w:val="center"/>
          </w:tcPr>
          <w:p w14:paraId="5CD81AD7" w14:textId="77777777" w:rsidR="00BF3D9A" w:rsidRPr="00ED4746" w:rsidRDefault="00BF3D9A">
            <w:pPr>
              <w:rPr>
                <w:rFonts w:ascii="Arial" w:hAnsi="Arial"/>
                <w:sz w:val="18"/>
                <w:szCs w:val="20"/>
              </w:rPr>
            </w:pPr>
          </w:p>
        </w:tc>
        <w:tc>
          <w:tcPr>
            <w:tcW w:w="696" w:type="dxa"/>
            <w:vAlign w:val="center"/>
          </w:tcPr>
          <w:p w14:paraId="698A9A32" w14:textId="77777777" w:rsidR="00BF3D9A" w:rsidRPr="00ED4746" w:rsidRDefault="00BF3D9A" w:rsidP="006F7C61">
            <w:pPr>
              <w:tabs>
                <w:tab w:val="decimal" w:pos="601"/>
              </w:tabs>
              <w:rPr>
                <w:rFonts w:ascii="Arial" w:hAnsi="Arial"/>
                <w:sz w:val="18"/>
                <w:szCs w:val="20"/>
              </w:rPr>
            </w:pPr>
          </w:p>
        </w:tc>
        <w:tc>
          <w:tcPr>
            <w:tcW w:w="1125" w:type="dxa"/>
            <w:vAlign w:val="center"/>
          </w:tcPr>
          <w:p w14:paraId="054A662E" w14:textId="77777777" w:rsidR="00BF3D9A" w:rsidRPr="00ED4746" w:rsidRDefault="00BF3D9A">
            <w:pPr>
              <w:tabs>
                <w:tab w:val="decimal" w:pos="885"/>
              </w:tabs>
              <w:rPr>
                <w:rFonts w:ascii="Arial" w:hAnsi="Arial"/>
                <w:sz w:val="18"/>
                <w:szCs w:val="20"/>
              </w:rPr>
            </w:pPr>
          </w:p>
        </w:tc>
        <w:tc>
          <w:tcPr>
            <w:tcW w:w="992" w:type="dxa"/>
            <w:vAlign w:val="center"/>
          </w:tcPr>
          <w:p w14:paraId="123EA969" w14:textId="77777777" w:rsidR="00BF3D9A" w:rsidRPr="00ED4746" w:rsidRDefault="00BF3D9A">
            <w:pPr>
              <w:tabs>
                <w:tab w:val="decimal" w:pos="918"/>
              </w:tabs>
              <w:rPr>
                <w:rFonts w:ascii="Arial" w:hAnsi="Arial"/>
                <w:sz w:val="18"/>
                <w:szCs w:val="20"/>
              </w:rPr>
            </w:pPr>
            <w:r w:rsidRPr="00ED4746">
              <w:rPr>
                <w:rFonts w:ascii="Arial" w:hAnsi="Arial"/>
                <w:sz w:val="18"/>
                <w:szCs w:val="20"/>
              </w:rPr>
              <w:t>£</w:t>
            </w:r>
          </w:p>
        </w:tc>
        <w:tc>
          <w:tcPr>
            <w:tcW w:w="667" w:type="dxa"/>
            <w:vAlign w:val="center"/>
          </w:tcPr>
          <w:p w14:paraId="08F5EB8D" w14:textId="77777777" w:rsidR="00BF3D9A" w:rsidRPr="00ED4746" w:rsidRDefault="00BF3D9A">
            <w:pPr>
              <w:rPr>
                <w:rFonts w:ascii="Arial" w:hAnsi="Arial"/>
                <w:sz w:val="18"/>
                <w:szCs w:val="20"/>
              </w:rPr>
            </w:pPr>
          </w:p>
        </w:tc>
        <w:tc>
          <w:tcPr>
            <w:tcW w:w="1007" w:type="dxa"/>
            <w:vAlign w:val="center"/>
          </w:tcPr>
          <w:p w14:paraId="5D5A41DC" w14:textId="77777777" w:rsidR="00BF3D9A" w:rsidRPr="00ED4746" w:rsidRDefault="00BF3D9A">
            <w:pPr>
              <w:tabs>
                <w:tab w:val="decimal" w:pos="944"/>
              </w:tabs>
              <w:rPr>
                <w:rFonts w:ascii="Arial" w:hAnsi="Arial"/>
                <w:sz w:val="18"/>
                <w:szCs w:val="20"/>
              </w:rPr>
            </w:pPr>
          </w:p>
        </w:tc>
        <w:tc>
          <w:tcPr>
            <w:tcW w:w="1202" w:type="dxa"/>
            <w:vAlign w:val="center"/>
          </w:tcPr>
          <w:p w14:paraId="6A9D7341" w14:textId="77777777" w:rsidR="00BF3D9A" w:rsidRPr="00ED4746" w:rsidRDefault="00BF3D9A">
            <w:pPr>
              <w:tabs>
                <w:tab w:val="decimal" w:pos="944"/>
              </w:tabs>
              <w:rPr>
                <w:rFonts w:ascii="Arial" w:hAnsi="Arial"/>
                <w:sz w:val="18"/>
                <w:szCs w:val="20"/>
              </w:rPr>
            </w:pPr>
            <w:r w:rsidRPr="00ED4746">
              <w:rPr>
                <w:rFonts w:ascii="Arial" w:hAnsi="Arial"/>
                <w:sz w:val="18"/>
                <w:szCs w:val="20"/>
              </w:rPr>
              <w:t>£</w:t>
            </w:r>
          </w:p>
        </w:tc>
      </w:tr>
      <w:tr w:rsidR="00BF3D9A" w:rsidRPr="00ED4746" w14:paraId="4C2C884E" w14:textId="77777777" w:rsidTr="008A3E50">
        <w:trPr>
          <w:gridAfter w:val="1"/>
          <w:wAfter w:w="667" w:type="dxa"/>
          <w:cantSplit/>
        </w:trPr>
        <w:tc>
          <w:tcPr>
            <w:tcW w:w="3708" w:type="dxa"/>
            <w:gridSpan w:val="2"/>
            <w:vAlign w:val="center"/>
          </w:tcPr>
          <w:p w14:paraId="11344C6C" w14:textId="77777777" w:rsidR="00BF3D9A" w:rsidRPr="00ED4746" w:rsidRDefault="00BF3D9A">
            <w:pPr>
              <w:rPr>
                <w:rFonts w:ascii="Arial" w:hAnsi="Arial"/>
                <w:b/>
                <w:sz w:val="18"/>
                <w:szCs w:val="20"/>
              </w:rPr>
            </w:pPr>
            <w:r w:rsidRPr="00ED4746">
              <w:rPr>
                <w:rFonts w:ascii="Arial" w:hAnsi="Arial"/>
                <w:b/>
                <w:sz w:val="18"/>
                <w:szCs w:val="20"/>
              </w:rPr>
              <w:t>Fixed assets</w:t>
            </w:r>
          </w:p>
        </w:tc>
        <w:tc>
          <w:tcPr>
            <w:tcW w:w="696" w:type="dxa"/>
            <w:vAlign w:val="center"/>
          </w:tcPr>
          <w:p w14:paraId="1E648994" w14:textId="77777777" w:rsidR="00BF3D9A" w:rsidRPr="00ED4746" w:rsidRDefault="00BF3D9A">
            <w:pPr>
              <w:tabs>
                <w:tab w:val="decimal" w:pos="601"/>
              </w:tabs>
              <w:rPr>
                <w:rFonts w:ascii="Arial" w:hAnsi="Arial"/>
                <w:sz w:val="18"/>
                <w:szCs w:val="20"/>
              </w:rPr>
            </w:pPr>
          </w:p>
        </w:tc>
        <w:tc>
          <w:tcPr>
            <w:tcW w:w="1125" w:type="dxa"/>
            <w:vAlign w:val="center"/>
          </w:tcPr>
          <w:p w14:paraId="11FEAB0A" w14:textId="77777777" w:rsidR="00BF3D9A" w:rsidRPr="00ED4746" w:rsidRDefault="00BF3D9A">
            <w:pPr>
              <w:tabs>
                <w:tab w:val="decimal" w:pos="885"/>
              </w:tabs>
              <w:rPr>
                <w:rFonts w:ascii="Arial" w:hAnsi="Arial"/>
                <w:sz w:val="18"/>
                <w:szCs w:val="20"/>
              </w:rPr>
            </w:pPr>
          </w:p>
        </w:tc>
        <w:tc>
          <w:tcPr>
            <w:tcW w:w="992" w:type="dxa"/>
            <w:vAlign w:val="center"/>
          </w:tcPr>
          <w:p w14:paraId="71F461EA" w14:textId="77777777" w:rsidR="00BF3D9A" w:rsidRPr="00ED4746" w:rsidRDefault="00BF3D9A">
            <w:pPr>
              <w:tabs>
                <w:tab w:val="decimal" w:pos="918"/>
              </w:tabs>
              <w:rPr>
                <w:rFonts w:ascii="Arial" w:hAnsi="Arial"/>
                <w:sz w:val="18"/>
                <w:szCs w:val="20"/>
              </w:rPr>
            </w:pPr>
          </w:p>
        </w:tc>
        <w:tc>
          <w:tcPr>
            <w:tcW w:w="667" w:type="dxa"/>
            <w:vAlign w:val="center"/>
          </w:tcPr>
          <w:p w14:paraId="475D528E" w14:textId="77777777" w:rsidR="00BF3D9A" w:rsidRPr="00ED4746" w:rsidRDefault="00BF3D9A">
            <w:pPr>
              <w:rPr>
                <w:rFonts w:ascii="Arial" w:hAnsi="Arial"/>
                <w:sz w:val="18"/>
                <w:szCs w:val="20"/>
              </w:rPr>
            </w:pPr>
          </w:p>
        </w:tc>
        <w:tc>
          <w:tcPr>
            <w:tcW w:w="1007" w:type="dxa"/>
            <w:vAlign w:val="center"/>
          </w:tcPr>
          <w:p w14:paraId="6234F7DC" w14:textId="77777777" w:rsidR="00BF3D9A" w:rsidRPr="00ED4746" w:rsidRDefault="00BF3D9A">
            <w:pPr>
              <w:tabs>
                <w:tab w:val="decimal" w:pos="944"/>
              </w:tabs>
              <w:rPr>
                <w:rFonts w:ascii="Arial" w:hAnsi="Arial"/>
                <w:sz w:val="18"/>
                <w:szCs w:val="20"/>
              </w:rPr>
            </w:pPr>
          </w:p>
        </w:tc>
        <w:tc>
          <w:tcPr>
            <w:tcW w:w="1202" w:type="dxa"/>
            <w:vAlign w:val="center"/>
          </w:tcPr>
          <w:p w14:paraId="2515B0CE" w14:textId="77777777" w:rsidR="00BF3D9A" w:rsidRPr="00ED4746" w:rsidRDefault="00BF3D9A">
            <w:pPr>
              <w:tabs>
                <w:tab w:val="decimal" w:pos="944"/>
              </w:tabs>
              <w:rPr>
                <w:rFonts w:ascii="Arial" w:hAnsi="Arial"/>
                <w:sz w:val="18"/>
                <w:szCs w:val="20"/>
              </w:rPr>
            </w:pPr>
          </w:p>
        </w:tc>
      </w:tr>
      <w:tr w:rsidR="00BF3D9A" w:rsidRPr="00ED4746" w14:paraId="27595BC6" w14:textId="77777777" w:rsidTr="00A50AED">
        <w:trPr>
          <w:gridAfter w:val="1"/>
          <w:wAfter w:w="667" w:type="dxa"/>
          <w:cantSplit/>
        </w:trPr>
        <w:tc>
          <w:tcPr>
            <w:tcW w:w="236" w:type="dxa"/>
            <w:vAlign w:val="center"/>
          </w:tcPr>
          <w:p w14:paraId="6375FE63" w14:textId="77777777" w:rsidR="00BF3D9A" w:rsidRPr="00ED4746" w:rsidRDefault="00BF3D9A">
            <w:pPr>
              <w:rPr>
                <w:rFonts w:ascii="Arial" w:hAnsi="Arial"/>
                <w:sz w:val="18"/>
                <w:szCs w:val="20"/>
              </w:rPr>
            </w:pPr>
          </w:p>
        </w:tc>
        <w:tc>
          <w:tcPr>
            <w:tcW w:w="3472" w:type="dxa"/>
            <w:vAlign w:val="center"/>
          </w:tcPr>
          <w:p w14:paraId="40AD04F1" w14:textId="77777777" w:rsidR="00BF3D9A" w:rsidRPr="00ED4746" w:rsidRDefault="00BF3D9A">
            <w:pPr>
              <w:rPr>
                <w:rFonts w:ascii="Arial" w:hAnsi="Arial"/>
                <w:sz w:val="18"/>
                <w:szCs w:val="20"/>
              </w:rPr>
            </w:pPr>
          </w:p>
        </w:tc>
        <w:tc>
          <w:tcPr>
            <w:tcW w:w="696" w:type="dxa"/>
            <w:vAlign w:val="center"/>
          </w:tcPr>
          <w:p w14:paraId="48A35762" w14:textId="77777777" w:rsidR="00BF3D9A" w:rsidRPr="00ED4746" w:rsidRDefault="00BF3D9A">
            <w:pPr>
              <w:tabs>
                <w:tab w:val="decimal" w:pos="601"/>
              </w:tabs>
              <w:rPr>
                <w:rFonts w:ascii="Arial" w:hAnsi="Arial"/>
                <w:sz w:val="18"/>
                <w:szCs w:val="20"/>
              </w:rPr>
            </w:pPr>
          </w:p>
        </w:tc>
        <w:tc>
          <w:tcPr>
            <w:tcW w:w="1125" w:type="dxa"/>
            <w:vAlign w:val="center"/>
          </w:tcPr>
          <w:p w14:paraId="3D5C2F88" w14:textId="77777777" w:rsidR="00BF3D9A" w:rsidRPr="00ED4746" w:rsidRDefault="00BF3D9A">
            <w:pPr>
              <w:tabs>
                <w:tab w:val="decimal" w:pos="885"/>
              </w:tabs>
              <w:rPr>
                <w:rFonts w:ascii="Arial" w:hAnsi="Arial"/>
                <w:sz w:val="18"/>
                <w:szCs w:val="20"/>
              </w:rPr>
            </w:pPr>
          </w:p>
        </w:tc>
        <w:tc>
          <w:tcPr>
            <w:tcW w:w="992" w:type="dxa"/>
            <w:vAlign w:val="center"/>
          </w:tcPr>
          <w:p w14:paraId="14984196" w14:textId="77777777" w:rsidR="00BF3D9A" w:rsidRPr="00ED4746" w:rsidRDefault="00BF3D9A">
            <w:pPr>
              <w:tabs>
                <w:tab w:val="decimal" w:pos="918"/>
              </w:tabs>
              <w:rPr>
                <w:rFonts w:ascii="Arial" w:hAnsi="Arial"/>
                <w:sz w:val="18"/>
                <w:szCs w:val="20"/>
              </w:rPr>
            </w:pPr>
          </w:p>
        </w:tc>
        <w:tc>
          <w:tcPr>
            <w:tcW w:w="667" w:type="dxa"/>
            <w:vAlign w:val="center"/>
          </w:tcPr>
          <w:p w14:paraId="3018CE6A" w14:textId="77777777" w:rsidR="00BF3D9A" w:rsidRPr="00ED4746" w:rsidRDefault="00BF3D9A">
            <w:pPr>
              <w:rPr>
                <w:rFonts w:ascii="Arial" w:hAnsi="Arial"/>
                <w:sz w:val="18"/>
                <w:szCs w:val="20"/>
              </w:rPr>
            </w:pPr>
          </w:p>
        </w:tc>
        <w:tc>
          <w:tcPr>
            <w:tcW w:w="1007" w:type="dxa"/>
            <w:vAlign w:val="center"/>
          </w:tcPr>
          <w:p w14:paraId="42B397D1" w14:textId="77777777" w:rsidR="00BF3D9A" w:rsidRPr="00ED4746" w:rsidRDefault="00BF3D9A">
            <w:pPr>
              <w:tabs>
                <w:tab w:val="decimal" w:pos="944"/>
              </w:tabs>
              <w:rPr>
                <w:rFonts w:ascii="Arial" w:hAnsi="Arial"/>
                <w:sz w:val="18"/>
                <w:szCs w:val="20"/>
              </w:rPr>
            </w:pPr>
          </w:p>
        </w:tc>
        <w:tc>
          <w:tcPr>
            <w:tcW w:w="1202" w:type="dxa"/>
            <w:vAlign w:val="center"/>
          </w:tcPr>
          <w:p w14:paraId="7ED4088F" w14:textId="77777777" w:rsidR="00BF3D9A" w:rsidRPr="00ED4746" w:rsidRDefault="00BF3D9A">
            <w:pPr>
              <w:tabs>
                <w:tab w:val="decimal" w:pos="944"/>
              </w:tabs>
              <w:rPr>
                <w:rFonts w:ascii="Arial" w:hAnsi="Arial"/>
                <w:sz w:val="18"/>
                <w:szCs w:val="20"/>
              </w:rPr>
            </w:pPr>
          </w:p>
        </w:tc>
      </w:tr>
      <w:tr w:rsidR="00BF3D9A" w:rsidRPr="00ED4746" w14:paraId="21F040F9" w14:textId="77777777" w:rsidTr="00A50AED">
        <w:trPr>
          <w:gridAfter w:val="1"/>
          <w:wAfter w:w="667" w:type="dxa"/>
          <w:cantSplit/>
        </w:trPr>
        <w:tc>
          <w:tcPr>
            <w:tcW w:w="236" w:type="dxa"/>
            <w:vAlign w:val="center"/>
          </w:tcPr>
          <w:p w14:paraId="2A227E4B" w14:textId="77777777" w:rsidR="00BF3D9A" w:rsidRPr="00ED4746" w:rsidRDefault="00BF3D9A">
            <w:pPr>
              <w:rPr>
                <w:rFonts w:ascii="Arial" w:hAnsi="Arial"/>
                <w:sz w:val="18"/>
                <w:szCs w:val="20"/>
              </w:rPr>
            </w:pPr>
          </w:p>
        </w:tc>
        <w:tc>
          <w:tcPr>
            <w:tcW w:w="3472" w:type="dxa"/>
            <w:vAlign w:val="center"/>
          </w:tcPr>
          <w:p w14:paraId="0853C20A" w14:textId="77777777" w:rsidR="00BF3D9A" w:rsidRPr="00ED4746" w:rsidRDefault="00BF3D9A" w:rsidP="008F0B74">
            <w:pPr>
              <w:rPr>
                <w:rFonts w:ascii="Arial" w:hAnsi="Arial"/>
                <w:sz w:val="18"/>
                <w:szCs w:val="20"/>
              </w:rPr>
            </w:pPr>
            <w:r w:rsidRPr="00ED4746">
              <w:rPr>
                <w:rFonts w:ascii="Arial" w:hAnsi="Arial"/>
                <w:sz w:val="18"/>
                <w:szCs w:val="20"/>
              </w:rPr>
              <w:t>Office equipment - cost</w:t>
            </w:r>
          </w:p>
        </w:tc>
        <w:tc>
          <w:tcPr>
            <w:tcW w:w="696" w:type="dxa"/>
            <w:vAlign w:val="center"/>
          </w:tcPr>
          <w:p w14:paraId="1047B55B" w14:textId="77777777" w:rsidR="00BF3D9A" w:rsidRPr="00ED4746" w:rsidRDefault="00BF3D9A">
            <w:pPr>
              <w:tabs>
                <w:tab w:val="decimal" w:pos="601"/>
              </w:tabs>
              <w:rPr>
                <w:rFonts w:ascii="Arial" w:hAnsi="Arial"/>
                <w:sz w:val="18"/>
                <w:szCs w:val="20"/>
              </w:rPr>
            </w:pPr>
          </w:p>
        </w:tc>
        <w:tc>
          <w:tcPr>
            <w:tcW w:w="1125" w:type="dxa"/>
            <w:vAlign w:val="center"/>
          </w:tcPr>
          <w:p w14:paraId="2A050E9F" w14:textId="77777777" w:rsidR="00BF3D9A" w:rsidRPr="00ED4746" w:rsidRDefault="00BF3D9A">
            <w:pPr>
              <w:tabs>
                <w:tab w:val="decimal" w:pos="885"/>
              </w:tabs>
              <w:rPr>
                <w:rFonts w:ascii="Arial" w:hAnsi="Arial"/>
                <w:sz w:val="18"/>
                <w:szCs w:val="20"/>
              </w:rPr>
            </w:pPr>
            <w:r w:rsidRPr="00ED4746">
              <w:rPr>
                <w:rFonts w:ascii="Arial" w:hAnsi="Arial"/>
                <w:sz w:val="18"/>
                <w:szCs w:val="20"/>
              </w:rPr>
              <w:t>2,126</w:t>
            </w:r>
          </w:p>
        </w:tc>
        <w:tc>
          <w:tcPr>
            <w:tcW w:w="992" w:type="dxa"/>
            <w:vAlign w:val="center"/>
          </w:tcPr>
          <w:p w14:paraId="1F0EA3D5" w14:textId="77777777" w:rsidR="00BF3D9A" w:rsidRPr="00ED4746" w:rsidRDefault="00BF3D9A">
            <w:pPr>
              <w:tabs>
                <w:tab w:val="decimal" w:pos="918"/>
              </w:tabs>
              <w:rPr>
                <w:rFonts w:ascii="Arial" w:hAnsi="Arial"/>
                <w:sz w:val="18"/>
                <w:szCs w:val="20"/>
              </w:rPr>
            </w:pPr>
          </w:p>
        </w:tc>
        <w:tc>
          <w:tcPr>
            <w:tcW w:w="667" w:type="dxa"/>
            <w:vAlign w:val="center"/>
          </w:tcPr>
          <w:p w14:paraId="0FAFF374" w14:textId="77777777" w:rsidR="00BF3D9A" w:rsidRPr="00ED4746" w:rsidRDefault="00BF3D9A">
            <w:pPr>
              <w:rPr>
                <w:rFonts w:ascii="Arial" w:hAnsi="Arial"/>
                <w:sz w:val="18"/>
                <w:szCs w:val="20"/>
              </w:rPr>
            </w:pPr>
          </w:p>
        </w:tc>
        <w:tc>
          <w:tcPr>
            <w:tcW w:w="1007" w:type="dxa"/>
            <w:vAlign w:val="center"/>
          </w:tcPr>
          <w:p w14:paraId="6C1B7125" w14:textId="77777777" w:rsidR="00BF3D9A" w:rsidRPr="00ED4746" w:rsidRDefault="00BF3D9A">
            <w:pPr>
              <w:tabs>
                <w:tab w:val="decimal" w:pos="944"/>
              </w:tabs>
              <w:rPr>
                <w:rFonts w:ascii="Arial" w:hAnsi="Arial"/>
                <w:sz w:val="18"/>
                <w:szCs w:val="20"/>
              </w:rPr>
            </w:pPr>
            <w:r w:rsidRPr="00ED4746">
              <w:rPr>
                <w:rFonts w:ascii="Arial" w:hAnsi="Arial"/>
                <w:sz w:val="18"/>
                <w:szCs w:val="20"/>
              </w:rPr>
              <w:t>2,126</w:t>
            </w:r>
          </w:p>
        </w:tc>
        <w:tc>
          <w:tcPr>
            <w:tcW w:w="1202" w:type="dxa"/>
            <w:vAlign w:val="center"/>
          </w:tcPr>
          <w:p w14:paraId="73D087A2" w14:textId="77777777" w:rsidR="00BF3D9A" w:rsidRPr="00ED4746" w:rsidRDefault="00BF3D9A">
            <w:pPr>
              <w:tabs>
                <w:tab w:val="decimal" w:pos="944"/>
              </w:tabs>
              <w:rPr>
                <w:rFonts w:ascii="Arial" w:hAnsi="Arial"/>
                <w:sz w:val="18"/>
                <w:szCs w:val="20"/>
              </w:rPr>
            </w:pPr>
          </w:p>
        </w:tc>
      </w:tr>
      <w:tr w:rsidR="00BF3D9A" w:rsidRPr="00ED4746" w14:paraId="48E37EEA" w14:textId="77777777" w:rsidTr="00A50AED">
        <w:trPr>
          <w:gridAfter w:val="1"/>
          <w:wAfter w:w="667" w:type="dxa"/>
          <w:cantSplit/>
        </w:trPr>
        <w:tc>
          <w:tcPr>
            <w:tcW w:w="236" w:type="dxa"/>
            <w:vAlign w:val="center"/>
          </w:tcPr>
          <w:p w14:paraId="18F95252" w14:textId="77777777" w:rsidR="00BF3D9A" w:rsidRPr="00ED4746" w:rsidRDefault="00BF3D9A">
            <w:pPr>
              <w:rPr>
                <w:rFonts w:ascii="Arial" w:hAnsi="Arial"/>
                <w:sz w:val="18"/>
                <w:szCs w:val="20"/>
              </w:rPr>
            </w:pPr>
          </w:p>
        </w:tc>
        <w:tc>
          <w:tcPr>
            <w:tcW w:w="3472" w:type="dxa"/>
            <w:vAlign w:val="center"/>
          </w:tcPr>
          <w:p w14:paraId="2FD7E0AB" w14:textId="77777777" w:rsidR="00BF3D9A" w:rsidRPr="00ED4746" w:rsidRDefault="00BF3D9A">
            <w:pPr>
              <w:rPr>
                <w:rFonts w:ascii="Arial" w:hAnsi="Arial"/>
                <w:sz w:val="18"/>
                <w:szCs w:val="20"/>
              </w:rPr>
            </w:pPr>
            <w:r w:rsidRPr="00ED4746">
              <w:rPr>
                <w:rFonts w:ascii="Arial" w:hAnsi="Arial"/>
                <w:sz w:val="18"/>
                <w:szCs w:val="20"/>
              </w:rPr>
              <w:t>Less: accumulated depreciation</w:t>
            </w:r>
          </w:p>
        </w:tc>
        <w:tc>
          <w:tcPr>
            <w:tcW w:w="696" w:type="dxa"/>
            <w:vAlign w:val="center"/>
          </w:tcPr>
          <w:p w14:paraId="07D2C18A" w14:textId="77777777" w:rsidR="00BF3D9A" w:rsidRPr="00ED4746" w:rsidRDefault="00BF3D9A">
            <w:pPr>
              <w:tabs>
                <w:tab w:val="decimal" w:pos="601"/>
              </w:tabs>
              <w:rPr>
                <w:rFonts w:ascii="Arial" w:hAnsi="Arial"/>
                <w:sz w:val="18"/>
                <w:szCs w:val="20"/>
              </w:rPr>
            </w:pPr>
          </w:p>
        </w:tc>
        <w:tc>
          <w:tcPr>
            <w:tcW w:w="1125" w:type="dxa"/>
            <w:vAlign w:val="center"/>
          </w:tcPr>
          <w:p w14:paraId="3B576E33" w14:textId="77777777" w:rsidR="00BF3D9A" w:rsidRPr="00ED4746" w:rsidRDefault="00BF3D9A" w:rsidP="00801FEE">
            <w:pPr>
              <w:tabs>
                <w:tab w:val="decimal" w:pos="885"/>
              </w:tabs>
              <w:rPr>
                <w:rFonts w:ascii="Arial" w:hAnsi="Arial"/>
                <w:sz w:val="18"/>
                <w:szCs w:val="20"/>
              </w:rPr>
            </w:pPr>
            <w:r w:rsidRPr="00ED4746">
              <w:rPr>
                <w:rFonts w:ascii="Arial" w:hAnsi="Arial"/>
                <w:sz w:val="18"/>
                <w:szCs w:val="20"/>
              </w:rPr>
              <w:t xml:space="preserve">    (2,126)</w:t>
            </w:r>
          </w:p>
        </w:tc>
        <w:tc>
          <w:tcPr>
            <w:tcW w:w="992" w:type="dxa"/>
            <w:vAlign w:val="center"/>
          </w:tcPr>
          <w:p w14:paraId="242B74AB" w14:textId="77777777" w:rsidR="00BF3D9A" w:rsidRPr="00ED4746" w:rsidRDefault="00BF3D9A">
            <w:pPr>
              <w:tabs>
                <w:tab w:val="decimal" w:pos="918"/>
              </w:tabs>
              <w:rPr>
                <w:rFonts w:ascii="Arial" w:hAnsi="Arial"/>
                <w:sz w:val="18"/>
                <w:szCs w:val="20"/>
              </w:rPr>
            </w:pPr>
          </w:p>
        </w:tc>
        <w:tc>
          <w:tcPr>
            <w:tcW w:w="667" w:type="dxa"/>
            <w:vAlign w:val="center"/>
          </w:tcPr>
          <w:p w14:paraId="32278B4E" w14:textId="77777777" w:rsidR="00BF3D9A" w:rsidRPr="00ED4746" w:rsidRDefault="00BF3D9A">
            <w:pPr>
              <w:rPr>
                <w:rFonts w:ascii="Arial" w:hAnsi="Arial"/>
                <w:sz w:val="18"/>
                <w:szCs w:val="20"/>
              </w:rPr>
            </w:pPr>
          </w:p>
        </w:tc>
        <w:tc>
          <w:tcPr>
            <w:tcW w:w="1007" w:type="dxa"/>
            <w:vAlign w:val="center"/>
          </w:tcPr>
          <w:p w14:paraId="3217F83E" w14:textId="77777777" w:rsidR="00BF3D9A" w:rsidRPr="00ED4746" w:rsidRDefault="00BF3D9A" w:rsidP="00E92259">
            <w:pPr>
              <w:tabs>
                <w:tab w:val="decimal" w:pos="944"/>
              </w:tabs>
              <w:jc w:val="right"/>
              <w:rPr>
                <w:rFonts w:ascii="Arial" w:hAnsi="Arial"/>
                <w:sz w:val="18"/>
                <w:szCs w:val="20"/>
              </w:rPr>
            </w:pPr>
            <w:r w:rsidRPr="00ED4746">
              <w:rPr>
                <w:rFonts w:ascii="Arial" w:hAnsi="Arial"/>
                <w:sz w:val="18"/>
                <w:szCs w:val="20"/>
              </w:rPr>
              <w:t xml:space="preserve">  (2,126)</w:t>
            </w:r>
          </w:p>
        </w:tc>
        <w:tc>
          <w:tcPr>
            <w:tcW w:w="1202" w:type="dxa"/>
            <w:vAlign w:val="center"/>
          </w:tcPr>
          <w:p w14:paraId="5C9B323F" w14:textId="77777777" w:rsidR="00BF3D9A" w:rsidRPr="00ED4746" w:rsidRDefault="00BF3D9A">
            <w:pPr>
              <w:tabs>
                <w:tab w:val="decimal" w:pos="944"/>
              </w:tabs>
              <w:rPr>
                <w:rFonts w:ascii="Arial" w:hAnsi="Arial"/>
                <w:sz w:val="18"/>
                <w:szCs w:val="20"/>
              </w:rPr>
            </w:pPr>
          </w:p>
        </w:tc>
      </w:tr>
      <w:tr w:rsidR="00BF3D9A" w:rsidRPr="00ED4746" w14:paraId="417201F6" w14:textId="77777777" w:rsidTr="00A50AED">
        <w:trPr>
          <w:cantSplit/>
        </w:trPr>
        <w:tc>
          <w:tcPr>
            <w:tcW w:w="236" w:type="dxa"/>
            <w:vAlign w:val="center"/>
          </w:tcPr>
          <w:p w14:paraId="5A88C3A7" w14:textId="77777777" w:rsidR="00BF3D9A" w:rsidRPr="00ED4746" w:rsidRDefault="00BF3D9A" w:rsidP="008A3E50">
            <w:pPr>
              <w:rPr>
                <w:rFonts w:ascii="Arial" w:hAnsi="Arial"/>
                <w:sz w:val="18"/>
                <w:szCs w:val="20"/>
              </w:rPr>
            </w:pPr>
          </w:p>
        </w:tc>
        <w:tc>
          <w:tcPr>
            <w:tcW w:w="3472" w:type="dxa"/>
            <w:vAlign w:val="center"/>
          </w:tcPr>
          <w:p w14:paraId="4BC6C60B" w14:textId="77777777" w:rsidR="00BF3D9A" w:rsidRPr="00ED4746" w:rsidRDefault="00BF3D9A" w:rsidP="008A3E50">
            <w:pPr>
              <w:rPr>
                <w:rFonts w:ascii="Arial" w:hAnsi="Arial"/>
                <w:sz w:val="18"/>
                <w:szCs w:val="20"/>
              </w:rPr>
            </w:pPr>
          </w:p>
        </w:tc>
        <w:tc>
          <w:tcPr>
            <w:tcW w:w="696" w:type="dxa"/>
            <w:vAlign w:val="center"/>
          </w:tcPr>
          <w:p w14:paraId="23A86ED0" w14:textId="77777777" w:rsidR="00BF3D9A" w:rsidRPr="00ED4746" w:rsidRDefault="00BF3D9A" w:rsidP="008A3E50">
            <w:pPr>
              <w:tabs>
                <w:tab w:val="decimal" w:pos="601"/>
              </w:tabs>
              <w:rPr>
                <w:rFonts w:ascii="Arial" w:hAnsi="Arial"/>
                <w:sz w:val="18"/>
                <w:szCs w:val="20"/>
              </w:rPr>
            </w:pPr>
          </w:p>
        </w:tc>
        <w:tc>
          <w:tcPr>
            <w:tcW w:w="1125" w:type="dxa"/>
            <w:tcBorders>
              <w:bottom w:val="single" w:sz="4" w:space="0" w:color="auto"/>
            </w:tcBorders>
            <w:vAlign w:val="center"/>
          </w:tcPr>
          <w:p w14:paraId="0FAFDABC" w14:textId="77777777" w:rsidR="00BF3D9A" w:rsidRPr="00ED4746" w:rsidRDefault="00BF3D9A" w:rsidP="008A3E50">
            <w:pPr>
              <w:tabs>
                <w:tab w:val="decimal" w:pos="885"/>
              </w:tabs>
              <w:rPr>
                <w:rFonts w:ascii="Arial" w:hAnsi="Arial"/>
                <w:sz w:val="18"/>
                <w:szCs w:val="20"/>
              </w:rPr>
            </w:pPr>
          </w:p>
        </w:tc>
        <w:tc>
          <w:tcPr>
            <w:tcW w:w="992" w:type="dxa"/>
            <w:vAlign w:val="center"/>
          </w:tcPr>
          <w:p w14:paraId="68672879" w14:textId="77777777" w:rsidR="00BF3D9A" w:rsidRPr="00ED4746" w:rsidRDefault="00BF3D9A" w:rsidP="008A3E50">
            <w:pPr>
              <w:tabs>
                <w:tab w:val="decimal" w:pos="918"/>
              </w:tabs>
              <w:rPr>
                <w:rFonts w:ascii="Arial" w:hAnsi="Arial"/>
                <w:sz w:val="18"/>
                <w:szCs w:val="20"/>
              </w:rPr>
            </w:pPr>
            <w:r w:rsidRPr="00ED4746">
              <w:rPr>
                <w:rFonts w:ascii="Arial" w:hAnsi="Arial"/>
                <w:sz w:val="18"/>
                <w:szCs w:val="20"/>
              </w:rPr>
              <w:t>-</w:t>
            </w:r>
          </w:p>
        </w:tc>
        <w:tc>
          <w:tcPr>
            <w:tcW w:w="667" w:type="dxa"/>
            <w:vAlign w:val="center"/>
          </w:tcPr>
          <w:p w14:paraId="5888A36A" w14:textId="77777777" w:rsidR="00BF3D9A" w:rsidRPr="00ED4746" w:rsidRDefault="00BF3D9A" w:rsidP="008A3E50">
            <w:pPr>
              <w:rPr>
                <w:rFonts w:ascii="Arial" w:hAnsi="Arial"/>
                <w:sz w:val="18"/>
                <w:szCs w:val="20"/>
              </w:rPr>
            </w:pPr>
          </w:p>
        </w:tc>
        <w:tc>
          <w:tcPr>
            <w:tcW w:w="1007" w:type="dxa"/>
            <w:tcBorders>
              <w:bottom w:val="single" w:sz="4" w:space="0" w:color="auto"/>
            </w:tcBorders>
            <w:vAlign w:val="center"/>
          </w:tcPr>
          <w:p w14:paraId="0CF20436" w14:textId="77777777" w:rsidR="00BF3D9A" w:rsidRPr="00ED4746" w:rsidRDefault="00BF3D9A" w:rsidP="008A3E50">
            <w:pPr>
              <w:tabs>
                <w:tab w:val="decimal" w:pos="944"/>
              </w:tabs>
              <w:rPr>
                <w:rFonts w:ascii="Arial" w:hAnsi="Arial"/>
                <w:sz w:val="18"/>
                <w:szCs w:val="20"/>
              </w:rPr>
            </w:pPr>
          </w:p>
        </w:tc>
        <w:tc>
          <w:tcPr>
            <w:tcW w:w="1202" w:type="dxa"/>
            <w:vAlign w:val="center"/>
          </w:tcPr>
          <w:p w14:paraId="3B9831E8" w14:textId="77777777" w:rsidR="00BF3D9A" w:rsidRPr="00ED4746" w:rsidRDefault="00BF3D9A" w:rsidP="008A3E50">
            <w:pPr>
              <w:tabs>
                <w:tab w:val="decimal" w:pos="944"/>
              </w:tabs>
              <w:rPr>
                <w:rFonts w:ascii="Arial" w:hAnsi="Arial"/>
                <w:sz w:val="18"/>
                <w:szCs w:val="20"/>
              </w:rPr>
            </w:pPr>
            <w:r w:rsidRPr="00ED4746">
              <w:rPr>
                <w:rFonts w:ascii="Arial" w:hAnsi="Arial"/>
                <w:sz w:val="18"/>
                <w:szCs w:val="20"/>
              </w:rPr>
              <w:t>-</w:t>
            </w:r>
          </w:p>
        </w:tc>
        <w:tc>
          <w:tcPr>
            <w:tcW w:w="667" w:type="dxa"/>
            <w:vAlign w:val="center"/>
          </w:tcPr>
          <w:p w14:paraId="58BF6427" w14:textId="77777777" w:rsidR="00BF3D9A" w:rsidRPr="00ED4746" w:rsidRDefault="00BF3D9A" w:rsidP="008A3E50">
            <w:pPr>
              <w:rPr>
                <w:sz w:val="20"/>
                <w:szCs w:val="20"/>
              </w:rPr>
            </w:pPr>
          </w:p>
        </w:tc>
      </w:tr>
      <w:tr w:rsidR="00BF3D9A" w:rsidRPr="00ED4746" w14:paraId="7F0AAA25" w14:textId="77777777" w:rsidTr="00A50AED">
        <w:trPr>
          <w:gridAfter w:val="1"/>
          <w:wAfter w:w="667" w:type="dxa"/>
          <w:cantSplit/>
        </w:trPr>
        <w:tc>
          <w:tcPr>
            <w:tcW w:w="236" w:type="dxa"/>
            <w:vAlign w:val="center"/>
          </w:tcPr>
          <w:p w14:paraId="4DC21362" w14:textId="77777777" w:rsidR="00BF3D9A" w:rsidRPr="00ED4746" w:rsidRDefault="00BF3D9A" w:rsidP="008A3E50">
            <w:pPr>
              <w:rPr>
                <w:rFonts w:ascii="Arial" w:hAnsi="Arial"/>
                <w:sz w:val="18"/>
                <w:szCs w:val="20"/>
              </w:rPr>
            </w:pPr>
          </w:p>
        </w:tc>
        <w:tc>
          <w:tcPr>
            <w:tcW w:w="3472" w:type="dxa"/>
            <w:vAlign w:val="center"/>
          </w:tcPr>
          <w:p w14:paraId="296E685A" w14:textId="77777777" w:rsidR="00BF3D9A" w:rsidRPr="00ED4746" w:rsidRDefault="00BF3D9A" w:rsidP="008A3E50">
            <w:pPr>
              <w:rPr>
                <w:rFonts w:ascii="Arial" w:hAnsi="Arial"/>
                <w:sz w:val="18"/>
                <w:szCs w:val="20"/>
              </w:rPr>
            </w:pPr>
          </w:p>
        </w:tc>
        <w:tc>
          <w:tcPr>
            <w:tcW w:w="696" w:type="dxa"/>
            <w:vAlign w:val="center"/>
          </w:tcPr>
          <w:p w14:paraId="0BA5FEB1" w14:textId="77777777" w:rsidR="00BF3D9A" w:rsidRPr="00ED4746" w:rsidRDefault="00BF3D9A" w:rsidP="008A3E50">
            <w:pPr>
              <w:tabs>
                <w:tab w:val="decimal" w:pos="601"/>
              </w:tabs>
              <w:rPr>
                <w:rFonts w:ascii="Arial" w:hAnsi="Arial"/>
                <w:sz w:val="18"/>
                <w:szCs w:val="20"/>
              </w:rPr>
            </w:pPr>
          </w:p>
        </w:tc>
        <w:tc>
          <w:tcPr>
            <w:tcW w:w="1125" w:type="dxa"/>
            <w:tcBorders>
              <w:top w:val="single" w:sz="4" w:space="0" w:color="auto"/>
            </w:tcBorders>
            <w:vAlign w:val="center"/>
          </w:tcPr>
          <w:p w14:paraId="7A289667" w14:textId="77777777" w:rsidR="00BF3D9A" w:rsidRPr="00ED4746" w:rsidRDefault="00BF3D9A" w:rsidP="008A3E50">
            <w:pPr>
              <w:tabs>
                <w:tab w:val="decimal" w:pos="885"/>
              </w:tabs>
              <w:rPr>
                <w:rFonts w:ascii="Arial" w:hAnsi="Arial"/>
                <w:sz w:val="18"/>
                <w:szCs w:val="20"/>
              </w:rPr>
            </w:pPr>
          </w:p>
        </w:tc>
        <w:tc>
          <w:tcPr>
            <w:tcW w:w="992" w:type="dxa"/>
            <w:vAlign w:val="center"/>
          </w:tcPr>
          <w:p w14:paraId="021EDFEA" w14:textId="77777777" w:rsidR="00BF3D9A" w:rsidRPr="00ED4746" w:rsidRDefault="00BF3D9A" w:rsidP="008A3E50">
            <w:pPr>
              <w:tabs>
                <w:tab w:val="decimal" w:pos="918"/>
              </w:tabs>
              <w:rPr>
                <w:rFonts w:ascii="Arial" w:hAnsi="Arial"/>
                <w:sz w:val="18"/>
                <w:szCs w:val="20"/>
              </w:rPr>
            </w:pPr>
          </w:p>
        </w:tc>
        <w:tc>
          <w:tcPr>
            <w:tcW w:w="667" w:type="dxa"/>
            <w:vAlign w:val="center"/>
          </w:tcPr>
          <w:p w14:paraId="7580B619" w14:textId="77777777" w:rsidR="00BF3D9A" w:rsidRPr="00ED4746" w:rsidRDefault="00BF3D9A" w:rsidP="008A3E50">
            <w:pPr>
              <w:rPr>
                <w:rFonts w:ascii="Arial" w:hAnsi="Arial"/>
                <w:sz w:val="18"/>
                <w:szCs w:val="20"/>
              </w:rPr>
            </w:pPr>
          </w:p>
        </w:tc>
        <w:tc>
          <w:tcPr>
            <w:tcW w:w="1007" w:type="dxa"/>
            <w:tcBorders>
              <w:top w:val="single" w:sz="4" w:space="0" w:color="auto"/>
            </w:tcBorders>
            <w:vAlign w:val="center"/>
          </w:tcPr>
          <w:p w14:paraId="65D6CFB9" w14:textId="77777777" w:rsidR="00BF3D9A" w:rsidRPr="00ED4746" w:rsidRDefault="00BF3D9A" w:rsidP="008A3E50">
            <w:pPr>
              <w:tabs>
                <w:tab w:val="decimal" w:pos="944"/>
              </w:tabs>
              <w:rPr>
                <w:rFonts w:ascii="Arial" w:hAnsi="Arial"/>
                <w:sz w:val="18"/>
                <w:szCs w:val="20"/>
              </w:rPr>
            </w:pPr>
          </w:p>
        </w:tc>
        <w:tc>
          <w:tcPr>
            <w:tcW w:w="1202" w:type="dxa"/>
            <w:vAlign w:val="center"/>
          </w:tcPr>
          <w:p w14:paraId="7CEBD9AD" w14:textId="77777777" w:rsidR="00BF3D9A" w:rsidRPr="00ED4746" w:rsidRDefault="00BF3D9A" w:rsidP="008A3E50">
            <w:pPr>
              <w:tabs>
                <w:tab w:val="decimal" w:pos="944"/>
              </w:tabs>
              <w:rPr>
                <w:rFonts w:ascii="Arial" w:hAnsi="Arial"/>
                <w:sz w:val="18"/>
                <w:szCs w:val="20"/>
              </w:rPr>
            </w:pPr>
          </w:p>
        </w:tc>
      </w:tr>
      <w:tr w:rsidR="00BF3D9A" w:rsidRPr="00ED4746" w14:paraId="7B11AE5D" w14:textId="77777777" w:rsidTr="00A50AED">
        <w:trPr>
          <w:gridAfter w:val="1"/>
          <w:wAfter w:w="667" w:type="dxa"/>
          <w:cantSplit/>
        </w:trPr>
        <w:tc>
          <w:tcPr>
            <w:tcW w:w="236" w:type="dxa"/>
            <w:vAlign w:val="center"/>
          </w:tcPr>
          <w:p w14:paraId="572E47A6" w14:textId="77777777" w:rsidR="00BF3D9A" w:rsidRPr="00ED4746" w:rsidRDefault="00BF3D9A" w:rsidP="008A3E50">
            <w:pPr>
              <w:rPr>
                <w:rFonts w:ascii="Arial" w:hAnsi="Arial"/>
                <w:sz w:val="18"/>
                <w:szCs w:val="20"/>
              </w:rPr>
            </w:pPr>
          </w:p>
        </w:tc>
        <w:tc>
          <w:tcPr>
            <w:tcW w:w="3472" w:type="dxa"/>
            <w:vAlign w:val="center"/>
          </w:tcPr>
          <w:p w14:paraId="257F8F09" w14:textId="77777777" w:rsidR="00BF3D9A" w:rsidRPr="00ED4746" w:rsidRDefault="00BF3D9A" w:rsidP="008A3E50">
            <w:pPr>
              <w:rPr>
                <w:rFonts w:ascii="Arial" w:hAnsi="Arial"/>
                <w:sz w:val="18"/>
                <w:szCs w:val="20"/>
              </w:rPr>
            </w:pPr>
          </w:p>
        </w:tc>
        <w:tc>
          <w:tcPr>
            <w:tcW w:w="696" w:type="dxa"/>
            <w:vAlign w:val="center"/>
          </w:tcPr>
          <w:p w14:paraId="299F1D0B" w14:textId="77777777" w:rsidR="00BF3D9A" w:rsidRPr="00ED4746" w:rsidRDefault="00BF3D9A" w:rsidP="008A3E50">
            <w:pPr>
              <w:tabs>
                <w:tab w:val="decimal" w:pos="601"/>
              </w:tabs>
              <w:rPr>
                <w:rFonts w:ascii="Arial" w:hAnsi="Arial"/>
                <w:sz w:val="18"/>
                <w:szCs w:val="20"/>
              </w:rPr>
            </w:pPr>
          </w:p>
        </w:tc>
        <w:tc>
          <w:tcPr>
            <w:tcW w:w="1125" w:type="dxa"/>
            <w:vAlign w:val="center"/>
          </w:tcPr>
          <w:p w14:paraId="582A017E" w14:textId="77777777" w:rsidR="00BF3D9A" w:rsidRPr="00ED4746" w:rsidRDefault="00BF3D9A" w:rsidP="008A3E50">
            <w:pPr>
              <w:tabs>
                <w:tab w:val="decimal" w:pos="885"/>
              </w:tabs>
              <w:rPr>
                <w:rFonts w:ascii="Arial" w:hAnsi="Arial"/>
                <w:sz w:val="18"/>
                <w:szCs w:val="20"/>
              </w:rPr>
            </w:pPr>
          </w:p>
        </w:tc>
        <w:tc>
          <w:tcPr>
            <w:tcW w:w="992" w:type="dxa"/>
            <w:vAlign w:val="center"/>
          </w:tcPr>
          <w:p w14:paraId="5E881816" w14:textId="77777777" w:rsidR="00BF3D9A" w:rsidRPr="00ED4746" w:rsidRDefault="00BF3D9A" w:rsidP="008A3E50">
            <w:pPr>
              <w:tabs>
                <w:tab w:val="decimal" w:pos="918"/>
              </w:tabs>
              <w:rPr>
                <w:rFonts w:ascii="Arial" w:hAnsi="Arial"/>
                <w:sz w:val="18"/>
                <w:szCs w:val="20"/>
              </w:rPr>
            </w:pPr>
          </w:p>
        </w:tc>
        <w:tc>
          <w:tcPr>
            <w:tcW w:w="667" w:type="dxa"/>
            <w:vAlign w:val="center"/>
          </w:tcPr>
          <w:p w14:paraId="2610F19D" w14:textId="77777777" w:rsidR="00BF3D9A" w:rsidRPr="00ED4746" w:rsidRDefault="00BF3D9A" w:rsidP="008A3E50">
            <w:pPr>
              <w:rPr>
                <w:rFonts w:ascii="Arial" w:hAnsi="Arial"/>
                <w:sz w:val="18"/>
                <w:szCs w:val="20"/>
              </w:rPr>
            </w:pPr>
          </w:p>
        </w:tc>
        <w:tc>
          <w:tcPr>
            <w:tcW w:w="1007" w:type="dxa"/>
            <w:vAlign w:val="center"/>
          </w:tcPr>
          <w:p w14:paraId="7311E3E8" w14:textId="77777777" w:rsidR="00BF3D9A" w:rsidRPr="00ED4746" w:rsidRDefault="00BF3D9A" w:rsidP="008A3E50">
            <w:pPr>
              <w:tabs>
                <w:tab w:val="decimal" w:pos="944"/>
              </w:tabs>
              <w:rPr>
                <w:rFonts w:ascii="Arial" w:hAnsi="Arial"/>
                <w:sz w:val="18"/>
                <w:szCs w:val="20"/>
              </w:rPr>
            </w:pPr>
          </w:p>
        </w:tc>
        <w:tc>
          <w:tcPr>
            <w:tcW w:w="1202" w:type="dxa"/>
            <w:vAlign w:val="center"/>
          </w:tcPr>
          <w:p w14:paraId="10612D40" w14:textId="77777777" w:rsidR="00BF3D9A" w:rsidRPr="00ED4746" w:rsidRDefault="00BF3D9A" w:rsidP="008A3E50">
            <w:pPr>
              <w:tabs>
                <w:tab w:val="decimal" w:pos="944"/>
              </w:tabs>
              <w:rPr>
                <w:rFonts w:ascii="Arial" w:hAnsi="Arial"/>
                <w:sz w:val="18"/>
                <w:szCs w:val="20"/>
              </w:rPr>
            </w:pPr>
          </w:p>
        </w:tc>
      </w:tr>
      <w:tr w:rsidR="00BF3D9A" w:rsidRPr="00ED4746" w14:paraId="7A803DF7" w14:textId="77777777" w:rsidTr="008A3E50">
        <w:trPr>
          <w:gridAfter w:val="1"/>
          <w:wAfter w:w="667" w:type="dxa"/>
          <w:cantSplit/>
        </w:trPr>
        <w:tc>
          <w:tcPr>
            <w:tcW w:w="3708" w:type="dxa"/>
            <w:gridSpan w:val="2"/>
            <w:vAlign w:val="center"/>
          </w:tcPr>
          <w:p w14:paraId="705B15E0" w14:textId="77777777" w:rsidR="00BF3D9A" w:rsidRPr="00ED4746" w:rsidRDefault="00BF3D9A" w:rsidP="008A3E50">
            <w:pPr>
              <w:rPr>
                <w:rFonts w:ascii="Arial" w:hAnsi="Arial"/>
                <w:b/>
                <w:sz w:val="18"/>
                <w:szCs w:val="20"/>
              </w:rPr>
            </w:pPr>
            <w:r w:rsidRPr="00ED4746">
              <w:rPr>
                <w:rFonts w:ascii="Arial" w:hAnsi="Arial"/>
                <w:b/>
                <w:sz w:val="18"/>
                <w:szCs w:val="20"/>
              </w:rPr>
              <w:t>Current assets</w:t>
            </w:r>
          </w:p>
        </w:tc>
        <w:tc>
          <w:tcPr>
            <w:tcW w:w="696" w:type="dxa"/>
            <w:vAlign w:val="center"/>
          </w:tcPr>
          <w:p w14:paraId="71632862" w14:textId="77777777" w:rsidR="00BF3D9A" w:rsidRPr="00ED4746" w:rsidRDefault="00BF3D9A" w:rsidP="008A3E50">
            <w:pPr>
              <w:tabs>
                <w:tab w:val="decimal" w:pos="601"/>
              </w:tabs>
              <w:rPr>
                <w:rFonts w:ascii="Arial" w:hAnsi="Arial"/>
                <w:sz w:val="18"/>
                <w:szCs w:val="20"/>
              </w:rPr>
            </w:pPr>
          </w:p>
        </w:tc>
        <w:tc>
          <w:tcPr>
            <w:tcW w:w="1125" w:type="dxa"/>
            <w:vAlign w:val="center"/>
          </w:tcPr>
          <w:p w14:paraId="04113B1B" w14:textId="77777777" w:rsidR="00BF3D9A" w:rsidRPr="00ED4746" w:rsidRDefault="00BF3D9A" w:rsidP="008A3E50">
            <w:pPr>
              <w:tabs>
                <w:tab w:val="decimal" w:pos="885"/>
              </w:tabs>
              <w:rPr>
                <w:rFonts w:ascii="Arial" w:hAnsi="Arial"/>
                <w:sz w:val="18"/>
                <w:szCs w:val="20"/>
              </w:rPr>
            </w:pPr>
          </w:p>
        </w:tc>
        <w:tc>
          <w:tcPr>
            <w:tcW w:w="992" w:type="dxa"/>
            <w:vAlign w:val="center"/>
          </w:tcPr>
          <w:p w14:paraId="241525E5" w14:textId="77777777" w:rsidR="00BF3D9A" w:rsidRPr="00ED4746" w:rsidRDefault="00BF3D9A" w:rsidP="008A3E50">
            <w:pPr>
              <w:tabs>
                <w:tab w:val="decimal" w:pos="918"/>
              </w:tabs>
              <w:rPr>
                <w:rFonts w:ascii="Arial" w:hAnsi="Arial"/>
                <w:sz w:val="18"/>
                <w:szCs w:val="20"/>
              </w:rPr>
            </w:pPr>
          </w:p>
        </w:tc>
        <w:tc>
          <w:tcPr>
            <w:tcW w:w="667" w:type="dxa"/>
            <w:vAlign w:val="center"/>
          </w:tcPr>
          <w:p w14:paraId="5A5B86AD" w14:textId="77777777" w:rsidR="00BF3D9A" w:rsidRPr="00ED4746" w:rsidRDefault="00BF3D9A" w:rsidP="008A3E50">
            <w:pPr>
              <w:rPr>
                <w:rFonts w:ascii="Arial" w:hAnsi="Arial"/>
                <w:sz w:val="18"/>
                <w:szCs w:val="20"/>
              </w:rPr>
            </w:pPr>
          </w:p>
        </w:tc>
        <w:tc>
          <w:tcPr>
            <w:tcW w:w="1007" w:type="dxa"/>
            <w:vAlign w:val="center"/>
          </w:tcPr>
          <w:p w14:paraId="044A7571" w14:textId="77777777" w:rsidR="00BF3D9A" w:rsidRPr="00ED4746" w:rsidRDefault="00BF3D9A" w:rsidP="008A3E50">
            <w:pPr>
              <w:tabs>
                <w:tab w:val="decimal" w:pos="944"/>
              </w:tabs>
              <w:rPr>
                <w:rFonts w:ascii="Arial" w:hAnsi="Arial"/>
                <w:sz w:val="18"/>
                <w:szCs w:val="20"/>
              </w:rPr>
            </w:pPr>
          </w:p>
        </w:tc>
        <w:tc>
          <w:tcPr>
            <w:tcW w:w="1202" w:type="dxa"/>
            <w:vAlign w:val="center"/>
          </w:tcPr>
          <w:p w14:paraId="37881451" w14:textId="77777777" w:rsidR="00BF3D9A" w:rsidRPr="00ED4746" w:rsidRDefault="00BF3D9A" w:rsidP="008A3E50">
            <w:pPr>
              <w:tabs>
                <w:tab w:val="decimal" w:pos="944"/>
              </w:tabs>
              <w:rPr>
                <w:rFonts w:ascii="Arial" w:hAnsi="Arial"/>
                <w:sz w:val="18"/>
                <w:szCs w:val="20"/>
              </w:rPr>
            </w:pPr>
          </w:p>
        </w:tc>
      </w:tr>
      <w:tr w:rsidR="00BF3D9A" w:rsidRPr="00ED4746" w14:paraId="76C2C7CE" w14:textId="77777777" w:rsidTr="00A50AED">
        <w:trPr>
          <w:gridAfter w:val="1"/>
          <w:wAfter w:w="667" w:type="dxa"/>
        </w:trPr>
        <w:tc>
          <w:tcPr>
            <w:tcW w:w="236" w:type="dxa"/>
            <w:vAlign w:val="center"/>
          </w:tcPr>
          <w:p w14:paraId="24D62511" w14:textId="77777777" w:rsidR="00BF3D9A" w:rsidRPr="00ED4746" w:rsidRDefault="00BF3D9A" w:rsidP="008A3E50">
            <w:pPr>
              <w:rPr>
                <w:rFonts w:ascii="Arial" w:hAnsi="Arial"/>
                <w:sz w:val="18"/>
                <w:szCs w:val="20"/>
              </w:rPr>
            </w:pPr>
          </w:p>
        </w:tc>
        <w:tc>
          <w:tcPr>
            <w:tcW w:w="3472" w:type="dxa"/>
            <w:vAlign w:val="center"/>
          </w:tcPr>
          <w:p w14:paraId="4658CC3A" w14:textId="77777777" w:rsidR="00BF3D9A" w:rsidRPr="00ED4746" w:rsidRDefault="00BF3D9A" w:rsidP="008A3E50">
            <w:pPr>
              <w:rPr>
                <w:rFonts w:ascii="Arial" w:hAnsi="Arial"/>
                <w:sz w:val="18"/>
                <w:szCs w:val="20"/>
              </w:rPr>
            </w:pPr>
          </w:p>
        </w:tc>
        <w:tc>
          <w:tcPr>
            <w:tcW w:w="696" w:type="dxa"/>
            <w:vAlign w:val="center"/>
          </w:tcPr>
          <w:p w14:paraId="579F98BF" w14:textId="77777777" w:rsidR="00BF3D9A" w:rsidRPr="00ED4746" w:rsidRDefault="00BF3D9A" w:rsidP="008A3E50">
            <w:pPr>
              <w:tabs>
                <w:tab w:val="decimal" w:pos="601"/>
              </w:tabs>
              <w:rPr>
                <w:rFonts w:ascii="Arial" w:hAnsi="Arial"/>
                <w:sz w:val="18"/>
                <w:szCs w:val="20"/>
              </w:rPr>
            </w:pPr>
          </w:p>
        </w:tc>
        <w:tc>
          <w:tcPr>
            <w:tcW w:w="1125" w:type="dxa"/>
            <w:vAlign w:val="center"/>
          </w:tcPr>
          <w:p w14:paraId="20B3C2C3" w14:textId="77777777" w:rsidR="00BF3D9A" w:rsidRPr="00ED4746" w:rsidRDefault="00BF3D9A" w:rsidP="008A3E50">
            <w:pPr>
              <w:tabs>
                <w:tab w:val="decimal" w:pos="885"/>
              </w:tabs>
              <w:rPr>
                <w:rFonts w:ascii="Arial" w:hAnsi="Arial"/>
                <w:sz w:val="18"/>
                <w:szCs w:val="20"/>
              </w:rPr>
            </w:pPr>
          </w:p>
        </w:tc>
        <w:tc>
          <w:tcPr>
            <w:tcW w:w="992" w:type="dxa"/>
            <w:vAlign w:val="center"/>
          </w:tcPr>
          <w:p w14:paraId="2B43717B" w14:textId="77777777" w:rsidR="00BF3D9A" w:rsidRPr="00ED4746" w:rsidRDefault="00BF3D9A" w:rsidP="008A3E50">
            <w:pPr>
              <w:tabs>
                <w:tab w:val="decimal" w:pos="918"/>
              </w:tabs>
              <w:rPr>
                <w:rFonts w:ascii="Arial" w:hAnsi="Arial"/>
                <w:sz w:val="18"/>
                <w:szCs w:val="20"/>
              </w:rPr>
            </w:pPr>
          </w:p>
        </w:tc>
        <w:tc>
          <w:tcPr>
            <w:tcW w:w="667" w:type="dxa"/>
            <w:vAlign w:val="center"/>
          </w:tcPr>
          <w:p w14:paraId="55654FD4" w14:textId="77777777" w:rsidR="00BF3D9A" w:rsidRPr="00ED4746" w:rsidRDefault="00BF3D9A" w:rsidP="008A3E50">
            <w:pPr>
              <w:rPr>
                <w:rFonts w:ascii="Arial" w:hAnsi="Arial"/>
                <w:sz w:val="18"/>
                <w:szCs w:val="20"/>
              </w:rPr>
            </w:pPr>
          </w:p>
        </w:tc>
        <w:tc>
          <w:tcPr>
            <w:tcW w:w="1007" w:type="dxa"/>
            <w:vAlign w:val="center"/>
          </w:tcPr>
          <w:p w14:paraId="2AB4512F" w14:textId="77777777" w:rsidR="00BF3D9A" w:rsidRPr="00ED4746" w:rsidRDefault="00BF3D9A" w:rsidP="008A3E50">
            <w:pPr>
              <w:tabs>
                <w:tab w:val="decimal" w:pos="944"/>
              </w:tabs>
              <w:rPr>
                <w:rFonts w:ascii="Arial" w:hAnsi="Arial"/>
                <w:sz w:val="18"/>
                <w:szCs w:val="20"/>
              </w:rPr>
            </w:pPr>
          </w:p>
        </w:tc>
        <w:tc>
          <w:tcPr>
            <w:tcW w:w="1202" w:type="dxa"/>
            <w:vAlign w:val="center"/>
          </w:tcPr>
          <w:p w14:paraId="629B3165" w14:textId="77777777" w:rsidR="00BF3D9A" w:rsidRPr="00ED4746" w:rsidRDefault="00BF3D9A" w:rsidP="008A3E50">
            <w:pPr>
              <w:tabs>
                <w:tab w:val="decimal" w:pos="944"/>
              </w:tabs>
              <w:rPr>
                <w:rFonts w:ascii="Arial" w:hAnsi="Arial"/>
                <w:sz w:val="18"/>
                <w:szCs w:val="20"/>
              </w:rPr>
            </w:pPr>
          </w:p>
        </w:tc>
      </w:tr>
      <w:tr w:rsidR="00BF3D9A" w:rsidRPr="00ED4746" w14:paraId="1376B009" w14:textId="77777777" w:rsidTr="00A50AED">
        <w:trPr>
          <w:gridAfter w:val="1"/>
          <w:wAfter w:w="667" w:type="dxa"/>
          <w:trHeight w:val="369"/>
        </w:trPr>
        <w:tc>
          <w:tcPr>
            <w:tcW w:w="236" w:type="dxa"/>
            <w:vAlign w:val="center"/>
          </w:tcPr>
          <w:p w14:paraId="29781B0E" w14:textId="77777777" w:rsidR="00BF3D9A" w:rsidRPr="00ED4746" w:rsidRDefault="00BF3D9A" w:rsidP="008A3E50">
            <w:pPr>
              <w:rPr>
                <w:rFonts w:ascii="Arial" w:hAnsi="Arial"/>
                <w:sz w:val="18"/>
                <w:szCs w:val="20"/>
              </w:rPr>
            </w:pPr>
          </w:p>
        </w:tc>
        <w:tc>
          <w:tcPr>
            <w:tcW w:w="3472" w:type="dxa"/>
            <w:vAlign w:val="center"/>
          </w:tcPr>
          <w:p w14:paraId="7FB2AD3E" w14:textId="77777777" w:rsidR="00BF3D9A" w:rsidRPr="00ED4746" w:rsidRDefault="00BF3D9A" w:rsidP="008A3E50">
            <w:pPr>
              <w:rPr>
                <w:rFonts w:ascii="Arial" w:hAnsi="Arial"/>
                <w:sz w:val="18"/>
                <w:szCs w:val="20"/>
              </w:rPr>
            </w:pPr>
            <w:r w:rsidRPr="00ED4746">
              <w:rPr>
                <w:rFonts w:ascii="Arial" w:hAnsi="Arial"/>
                <w:sz w:val="18"/>
                <w:szCs w:val="20"/>
              </w:rPr>
              <w:t xml:space="preserve">Bank balances </w:t>
            </w:r>
          </w:p>
        </w:tc>
        <w:tc>
          <w:tcPr>
            <w:tcW w:w="696" w:type="dxa"/>
            <w:vAlign w:val="center"/>
          </w:tcPr>
          <w:p w14:paraId="04AD1678" w14:textId="77777777" w:rsidR="00BF3D9A" w:rsidRPr="00ED4746" w:rsidRDefault="00BF3D9A" w:rsidP="008A3E50">
            <w:pPr>
              <w:tabs>
                <w:tab w:val="decimal" w:pos="601"/>
              </w:tabs>
              <w:rPr>
                <w:rFonts w:ascii="Arial" w:hAnsi="Arial"/>
                <w:sz w:val="18"/>
                <w:szCs w:val="20"/>
              </w:rPr>
            </w:pPr>
          </w:p>
        </w:tc>
        <w:tc>
          <w:tcPr>
            <w:tcW w:w="1125" w:type="dxa"/>
            <w:vAlign w:val="center"/>
          </w:tcPr>
          <w:p w14:paraId="7F439F47" w14:textId="77777777" w:rsidR="00BF3D9A" w:rsidRPr="00ED4746" w:rsidRDefault="00BF3D9A" w:rsidP="008A3E50">
            <w:pPr>
              <w:tabs>
                <w:tab w:val="decimal" w:pos="885"/>
              </w:tabs>
              <w:rPr>
                <w:rFonts w:ascii="Arial" w:hAnsi="Arial"/>
                <w:sz w:val="18"/>
                <w:szCs w:val="20"/>
              </w:rPr>
            </w:pPr>
            <w:r w:rsidRPr="00ED4746">
              <w:rPr>
                <w:rFonts w:ascii="Arial" w:hAnsi="Arial"/>
                <w:sz w:val="18"/>
                <w:szCs w:val="20"/>
              </w:rPr>
              <w:t>208,567</w:t>
            </w:r>
          </w:p>
        </w:tc>
        <w:tc>
          <w:tcPr>
            <w:tcW w:w="992" w:type="dxa"/>
            <w:vAlign w:val="center"/>
          </w:tcPr>
          <w:p w14:paraId="60427501" w14:textId="77777777" w:rsidR="00BF3D9A" w:rsidRPr="00ED4746" w:rsidRDefault="00BF3D9A" w:rsidP="008A3E50">
            <w:pPr>
              <w:tabs>
                <w:tab w:val="decimal" w:pos="885"/>
              </w:tabs>
              <w:rPr>
                <w:rFonts w:ascii="Arial" w:hAnsi="Arial"/>
                <w:sz w:val="18"/>
                <w:szCs w:val="20"/>
              </w:rPr>
            </w:pPr>
          </w:p>
        </w:tc>
        <w:tc>
          <w:tcPr>
            <w:tcW w:w="667" w:type="dxa"/>
            <w:vAlign w:val="center"/>
          </w:tcPr>
          <w:p w14:paraId="708F9E46" w14:textId="77777777" w:rsidR="00BF3D9A" w:rsidRPr="00ED4746" w:rsidRDefault="00BF3D9A" w:rsidP="008A3E50">
            <w:pPr>
              <w:rPr>
                <w:rFonts w:ascii="Arial" w:hAnsi="Arial"/>
                <w:sz w:val="18"/>
                <w:szCs w:val="20"/>
              </w:rPr>
            </w:pPr>
          </w:p>
        </w:tc>
        <w:tc>
          <w:tcPr>
            <w:tcW w:w="1007" w:type="dxa"/>
            <w:vAlign w:val="center"/>
          </w:tcPr>
          <w:p w14:paraId="50B7C762" w14:textId="77777777" w:rsidR="00BF3D9A" w:rsidRPr="00ED4746" w:rsidRDefault="00BF3D9A" w:rsidP="008A3E50">
            <w:pPr>
              <w:tabs>
                <w:tab w:val="decimal" w:pos="885"/>
              </w:tabs>
              <w:rPr>
                <w:rFonts w:ascii="Arial" w:hAnsi="Arial"/>
                <w:sz w:val="18"/>
                <w:szCs w:val="20"/>
              </w:rPr>
            </w:pPr>
            <w:r w:rsidRPr="00ED4746">
              <w:rPr>
                <w:rFonts w:ascii="Arial" w:hAnsi="Arial"/>
                <w:sz w:val="18"/>
                <w:szCs w:val="20"/>
              </w:rPr>
              <w:t>220,033</w:t>
            </w:r>
          </w:p>
        </w:tc>
        <w:tc>
          <w:tcPr>
            <w:tcW w:w="1202" w:type="dxa"/>
            <w:vAlign w:val="center"/>
          </w:tcPr>
          <w:p w14:paraId="3568E06E" w14:textId="77777777" w:rsidR="00BF3D9A" w:rsidRPr="00ED4746" w:rsidRDefault="00BF3D9A" w:rsidP="008A3E50">
            <w:pPr>
              <w:tabs>
                <w:tab w:val="decimal" w:pos="944"/>
              </w:tabs>
              <w:rPr>
                <w:rFonts w:ascii="Arial" w:hAnsi="Arial"/>
                <w:sz w:val="18"/>
                <w:szCs w:val="20"/>
              </w:rPr>
            </w:pPr>
          </w:p>
        </w:tc>
      </w:tr>
      <w:tr w:rsidR="00BF3D9A" w:rsidRPr="00ED4746" w14:paraId="794DC3B1" w14:textId="77777777" w:rsidTr="00A50AED">
        <w:trPr>
          <w:gridAfter w:val="1"/>
          <w:wAfter w:w="667" w:type="dxa"/>
          <w:trHeight w:val="261"/>
        </w:trPr>
        <w:tc>
          <w:tcPr>
            <w:tcW w:w="236" w:type="dxa"/>
            <w:vAlign w:val="center"/>
          </w:tcPr>
          <w:p w14:paraId="4B4BF51A" w14:textId="77777777" w:rsidR="00BF3D9A" w:rsidRPr="00ED4746" w:rsidRDefault="00BF3D9A" w:rsidP="008A3E50">
            <w:pPr>
              <w:rPr>
                <w:rFonts w:ascii="Arial" w:hAnsi="Arial"/>
                <w:sz w:val="18"/>
                <w:szCs w:val="20"/>
              </w:rPr>
            </w:pPr>
          </w:p>
        </w:tc>
        <w:tc>
          <w:tcPr>
            <w:tcW w:w="3472" w:type="dxa"/>
            <w:vAlign w:val="center"/>
          </w:tcPr>
          <w:p w14:paraId="3C06CA40" w14:textId="77777777" w:rsidR="00BF3D9A" w:rsidRPr="00ED4746" w:rsidRDefault="00BF3D9A" w:rsidP="008A3E50">
            <w:pPr>
              <w:rPr>
                <w:rFonts w:ascii="Arial" w:hAnsi="Arial"/>
                <w:sz w:val="18"/>
                <w:szCs w:val="20"/>
              </w:rPr>
            </w:pPr>
            <w:r w:rsidRPr="00ED4746">
              <w:rPr>
                <w:rFonts w:ascii="Arial" w:hAnsi="Arial"/>
                <w:sz w:val="18"/>
                <w:szCs w:val="20"/>
              </w:rPr>
              <w:t>Prepayments and accrued interest receivable</w:t>
            </w:r>
          </w:p>
        </w:tc>
        <w:tc>
          <w:tcPr>
            <w:tcW w:w="696" w:type="dxa"/>
            <w:vAlign w:val="center"/>
          </w:tcPr>
          <w:p w14:paraId="6B89D0FD" w14:textId="77777777" w:rsidR="00BF3D9A" w:rsidRPr="00ED4746" w:rsidRDefault="00BF3D9A" w:rsidP="008A3E50">
            <w:pPr>
              <w:tabs>
                <w:tab w:val="decimal" w:pos="601"/>
              </w:tabs>
              <w:rPr>
                <w:rFonts w:ascii="Arial" w:hAnsi="Arial"/>
                <w:sz w:val="18"/>
                <w:szCs w:val="20"/>
              </w:rPr>
            </w:pPr>
          </w:p>
        </w:tc>
        <w:tc>
          <w:tcPr>
            <w:tcW w:w="1125" w:type="dxa"/>
            <w:vAlign w:val="center"/>
          </w:tcPr>
          <w:p w14:paraId="21236EA7" w14:textId="77777777" w:rsidR="00BF3D9A" w:rsidRPr="00ED4746" w:rsidRDefault="00BF3D9A" w:rsidP="008A3E50">
            <w:pPr>
              <w:tabs>
                <w:tab w:val="decimal" w:pos="885"/>
              </w:tabs>
              <w:rPr>
                <w:rFonts w:ascii="Arial" w:hAnsi="Arial"/>
                <w:sz w:val="18"/>
                <w:szCs w:val="20"/>
              </w:rPr>
            </w:pPr>
          </w:p>
          <w:p w14:paraId="6758B024" w14:textId="77777777" w:rsidR="00BF3D9A" w:rsidRPr="00ED4746" w:rsidRDefault="00BF3D9A" w:rsidP="008A3E50">
            <w:pPr>
              <w:tabs>
                <w:tab w:val="decimal" w:pos="885"/>
              </w:tabs>
              <w:rPr>
                <w:rFonts w:ascii="Arial" w:hAnsi="Arial"/>
                <w:sz w:val="18"/>
                <w:szCs w:val="20"/>
              </w:rPr>
            </w:pPr>
            <w:r w:rsidRPr="00ED4746">
              <w:rPr>
                <w:rFonts w:ascii="Arial" w:hAnsi="Arial"/>
                <w:sz w:val="18"/>
                <w:szCs w:val="20"/>
              </w:rPr>
              <w:t>2,084</w:t>
            </w:r>
          </w:p>
        </w:tc>
        <w:tc>
          <w:tcPr>
            <w:tcW w:w="992" w:type="dxa"/>
            <w:vAlign w:val="center"/>
          </w:tcPr>
          <w:p w14:paraId="506A4D1D" w14:textId="77777777" w:rsidR="00BF3D9A" w:rsidRPr="00ED4746" w:rsidRDefault="00BF3D9A" w:rsidP="008A3E50">
            <w:pPr>
              <w:tabs>
                <w:tab w:val="decimal" w:pos="885"/>
              </w:tabs>
              <w:rPr>
                <w:rFonts w:ascii="Arial" w:hAnsi="Arial"/>
                <w:sz w:val="18"/>
                <w:szCs w:val="20"/>
              </w:rPr>
            </w:pPr>
          </w:p>
          <w:p w14:paraId="191D2AED" w14:textId="77777777" w:rsidR="00BF3D9A" w:rsidRPr="00ED4746" w:rsidRDefault="00BF3D9A" w:rsidP="008A3E50">
            <w:pPr>
              <w:tabs>
                <w:tab w:val="decimal" w:pos="885"/>
              </w:tabs>
              <w:rPr>
                <w:rFonts w:ascii="Arial" w:hAnsi="Arial"/>
                <w:sz w:val="18"/>
                <w:szCs w:val="20"/>
              </w:rPr>
            </w:pPr>
          </w:p>
        </w:tc>
        <w:tc>
          <w:tcPr>
            <w:tcW w:w="667" w:type="dxa"/>
            <w:vAlign w:val="center"/>
          </w:tcPr>
          <w:p w14:paraId="0F049453" w14:textId="77777777" w:rsidR="00BF3D9A" w:rsidRPr="00ED4746" w:rsidRDefault="00BF3D9A" w:rsidP="008A3E50">
            <w:pPr>
              <w:rPr>
                <w:rFonts w:ascii="Arial" w:hAnsi="Arial"/>
                <w:sz w:val="18"/>
                <w:szCs w:val="20"/>
              </w:rPr>
            </w:pPr>
          </w:p>
        </w:tc>
        <w:tc>
          <w:tcPr>
            <w:tcW w:w="1007" w:type="dxa"/>
            <w:vAlign w:val="center"/>
          </w:tcPr>
          <w:p w14:paraId="3DBAFFE8" w14:textId="77777777" w:rsidR="00BF3D9A" w:rsidRPr="00ED4746" w:rsidRDefault="00BF3D9A" w:rsidP="008A3E50">
            <w:pPr>
              <w:tabs>
                <w:tab w:val="decimal" w:pos="885"/>
              </w:tabs>
              <w:rPr>
                <w:rFonts w:ascii="Arial" w:hAnsi="Arial"/>
                <w:sz w:val="18"/>
                <w:szCs w:val="20"/>
              </w:rPr>
            </w:pPr>
          </w:p>
          <w:p w14:paraId="49F83342" w14:textId="77777777" w:rsidR="00BF3D9A" w:rsidRPr="00ED4746" w:rsidRDefault="00BF3D9A" w:rsidP="008A3E50">
            <w:pPr>
              <w:tabs>
                <w:tab w:val="decimal" w:pos="885"/>
              </w:tabs>
              <w:rPr>
                <w:rFonts w:ascii="Arial" w:hAnsi="Arial"/>
                <w:sz w:val="18"/>
                <w:szCs w:val="20"/>
              </w:rPr>
            </w:pPr>
            <w:r w:rsidRPr="00ED4746">
              <w:rPr>
                <w:rFonts w:ascii="Arial" w:hAnsi="Arial"/>
                <w:sz w:val="18"/>
                <w:szCs w:val="20"/>
              </w:rPr>
              <w:t>1,924</w:t>
            </w:r>
          </w:p>
        </w:tc>
        <w:tc>
          <w:tcPr>
            <w:tcW w:w="1202" w:type="dxa"/>
            <w:vAlign w:val="center"/>
          </w:tcPr>
          <w:p w14:paraId="51D34BDC" w14:textId="77777777" w:rsidR="00BF3D9A" w:rsidRPr="00ED4746" w:rsidRDefault="00BF3D9A" w:rsidP="008A3E50">
            <w:pPr>
              <w:tabs>
                <w:tab w:val="decimal" w:pos="944"/>
              </w:tabs>
              <w:rPr>
                <w:rFonts w:ascii="Arial" w:hAnsi="Arial"/>
                <w:sz w:val="18"/>
                <w:szCs w:val="20"/>
              </w:rPr>
            </w:pPr>
          </w:p>
          <w:p w14:paraId="32120B71" w14:textId="77777777" w:rsidR="00BF3D9A" w:rsidRPr="00ED4746" w:rsidRDefault="00BF3D9A" w:rsidP="008A3E50">
            <w:pPr>
              <w:tabs>
                <w:tab w:val="decimal" w:pos="944"/>
              </w:tabs>
              <w:rPr>
                <w:rFonts w:ascii="Arial" w:hAnsi="Arial"/>
                <w:sz w:val="18"/>
                <w:szCs w:val="20"/>
              </w:rPr>
            </w:pPr>
          </w:p>
        </w:tc>
      </w:tr>
      <w:tr w:rsidR="00BF3D9A" w:rsidRPr="00ED4746" w14:paraId="2C6B741E" w14:textId="77777777" w:rsidTr="00A50AED">
        <w:trPr>
          <w:gridAfter w:val="1"/>
          <w:wAfter w:w="667" w:type="dxa"/>
          <w:trHeight w:val="347"/>
        </w:trPr>
        <w:tc>
          <w:tcPr>
            <w:tcW w:w="236" w:type="dxa"/>
            <w:vAlign w:val="center"/>
          </w:tcPr>
          <w:p w14:paraId="37594EBE" w14:textId="77777777" w:rsidR="00BF3D9A" w:rsidRPr="00ED4746" w:rsidRDefault="00BF3D9A" w:rsidP="008A3E50">
            <w:pPr>
              <w:rPr>
                <w:rFonts w:ascii="Arial" w:hAnsi="Arial"/>
                <w:sz w:val="18"/>
                <w:szCs w:val="20"/>
              </w:rPr>
            </w:pPr>
          </w:p>
        </w:tc>
        <w:tc>
          <w:tcPr>
            <w:tcW w:w="3472" w:type="dxa"/>
            <w:vAlign w:val="center"/>
          </w:tcPr>
          <w:p w14:paraId="782EA929" w14:textId="77777777" w:rsidR="00BF3D9A" w:rsidRPr="00ED4746" w:rsidRDefault="00BF3D9A" w:rsidP="008A3E50">
            <w:pPr>
              <w:rPr>
                <w:rFonts w:ascii="Arial" w:hAnsi="Arial"/>
                <w:sz w:val="18"/>
                <w:szCs w:val="20"/>
              </w:rPr>
            </w:pPr>
          </w:p>
        </w:tc>
        <w:tc>
          <w:tcPr>
            <w:tcW w:w="696" w:type="dxa"/>
            <w:vAlign w:val="center"/>
          </w:tcPr>
          <w:p w14:paraId="311C7771" w14:textId="77777777" w:rsidR="00BF3D9A" w:rsidRPr="00ED4746" w:rsidRDefault="00BF3D9A" w:rsidP="008A3E50">
            <w:pPr>
              <w:tabs>
                <w:tab w:val="decimal" w:pos="601"/>
              </w:tabs>
              <w:rPr>
                <w:rFonts w:ascii="Arial" w:hAnsi="Arial"/>
                <w:sz w:val="18"/>
                <w:szCs w:val="20"/>
              </w:rPr>
            </w:pPr>
          </w:p>
        </w:tc>
        <w:tc>
          <w:tcPr>
            <w:tcW w:w="1125" w:type="dxa"/>
            <w:tcBorders>
              <w:bottom w:val="single" w:sz="4" w:space="0" w:color="auto"/>
            </w:tcBorders>
            <w:vAlign w:val="center"/>
          </w:tcPr>
          <w:p w14:paraId="2C1EF31B" w14:textId="77777777" w:rsidR="00BF3D9A" w:rsidRPr="00ED4746" w:rsidRDefault="00BF3D9A" w:rsidP="008A3E50">
            <w:pPr>
              <w:tabs>
                <w:tab w:val="decimal" w:pos="885"/>
              </w:tabs>
              <w:rPr>
                <w:rFonts w:ascii="Arial" w:hAnsi="Arial"/>
                <w:sz w:val="18"/>
                <w:szCs w:val="20"/>
              </w:rPr>
            </w:pPr>
          </w:p>
        </w:tc>
        <w:tc>
          <w:tcPr>
            <w:tcW w:w="992" w:type="dxa"/>
            <w:vAlign w:val="center"/>
          </w:tcPr>
          <w:p w14:paraId="3A613078" w14:textId="77777777" w:rsidR="00BF3D9A" w:rsidRPr="00ED4746" w:rsidRDefault="00BF3D9A" w:rsidP="008A3E50">
            <w:pPr>
              <w:tabs>
                <w:tab w:val="decimal" w:pos="885"/>
              </w:tabs>
              <w:rPr>
                <w:rFonts w:ascii="Arial" w:hAnsi="Arial"/>
                <w:sz w:val="18"/>
                <w:szCs w:val="20"/>
              </w:rPr>
            </w:pPr>
          </w:p>
        </w:tc>
        <w:tc>
          <w:tcPr>
            <w:tcW w:w="667" w:type="dxa"/>
            <w:vAlign w:val="center"/>
          </w:tcPr>
          <w:p w14:paraId="3D8D4762" w14:textId="77777777" w:rsidR="00BF3D9A" w:rsidRPr="00ED4746" w:rsidRDefault="00BF3D9A" w:rsidP="008A3E50">
            <w:pPr>
              <w:rPr>
                <w:rFonts w:ascii="Arial" w:hAnsi="Arial"/>
                <w:sz w:val="18"/>
                <w:szCs w:val="20"/>
              </w:rPr>
            </w:pPr>
          </w:p>
        </w:tc>
        <w:tc>
          <w:tcPr>
            <w:tcW w:w="1007" w:type="dxa"/>
            <w:tcBorders>
              <w:bottom w:val="single" w:sz="4" w:space="0" w:color="auto"/>
            </w:tcBorders>
            <w:vAlign w:val="center"/>
          </w:tcPr>
          <w:p w14:paraId="6FF841A2" w14:textId="77777777" w:rsidR="00BF3D9A" w:rsidRPr="00ED4746" w:rsidRDefault="00BF3D9A" w:rsidP="008A3E50">
            <w:pPr>
              <w:tabs>
                <w:tab w:val="decimal" w:pos="885"/>
              </w:tabs>
              <w:rPr>
                <w:rFonts w:ascii="Arial" w:hAnsi="Arial"/>
                <w:sz w:val="18"/>
                <w:szCs w:val="20"/>
              </w:rPr>
            </w:pPr>
          </w:p>
        </w:tc>
        <w:tc>
          <w:tcPr>
            <w:tcW w:w="1202" w:type="dxa"/>
            <w:vAlign w:val="center"/>
          </w:tcPr>
          <w:p w14:paraId="21FAC530" w14:textId="77777777" w:rsidR="00BF3D9A" w:rsidRPr="00ED4746" w:rsidRDefault="00BF3D9A" w:rsidP="008A3E50">
            <w:pPr>
              <w:tabs>
                <w:tab w:val="decimal" w:pos="944"/>
              </w:tabs>
              <w:rPr>
                <w:rFonts w:ascii="Arial" w:hAnsi="Arial"/>
                <w:sz w:val="18"/>
                <w:szCs w:val="20"/>
              </w:rPr>
            </w:pPr>
          </w:p>
        </w:tc>
      </w:tr>
      <w:tr w:rsidR="00BF3D9A" w:rsidRPr="00ED4746" w14:paraId="33FA4FA9" w14:textId="77777777" w:rsidTr="008A3E50">
        <w:trPr>
          <w:gridAfter w:val="1"/>
          <w:wAfter w:w="667" w:type="dxa"/>
          <w:cantSplit/>
          <w:trHeight w:val="285"/>
        </w:trPr>
        <w:tc>
          <w:tcPr>
            <w:tcW w:w="3708" w:type="dxa"/>
            <w:gridSpan w:val="2"/>
            <w:vAlign w:val="center"/>
          </w:tcPr>
          <w:p w14:paraId="315266C9" w14:textId="77777777" w:rsidR="00BF3D9A" w:rsidRPr="00ED4746" w:rsidRDefault="00BF3D9A" w:rsidP="008A3E50">
            <w:pPr>
              <w:rPr>
                <w:rFonts w:ascii="Arial" w:hAnsi="Arial"/>
                <w:sz w:val="18"/>
                <w:szCs w:val="20"/>
              </w:rPr>
            </w:pPr>
          </w:p>
        </w:tc>
        <w:tc>
          <w:tcPr>
            <w:tcW w:w="696" w:type="dxa"/>
            <w:vAlign w:val="center"/>
          </w:tcPr>
          <w:p w14:paraId="413DF63A" w14:textId="77777777" w:rsidR="00BF3D9A" w:rsidRPr="00ED4746" w:rsidRDefault="00BF3D9A" w:rsidP="008A3E50">
            <w:pPr>
              <w:tabs>
                <w:tab w:val="decimal" w:pos="601"/>
              </w:tabs>
              <w:rPr>
                <w:rFonts w:ascii="Arial" w:hAnsi="Arial"/>
                <w:sz w:val="18"/>
                <w:szCs w:val="20"/>
              </w:rPr>
            </w:pPr>
          </w:p>
        </w:tc>
        <w:tc>
          <w:tcPr>
            <w:tcW w:w="1125" w:type="dxa"/>
            <w:vAlign w:val="center"/>
          </w:tcPr>
          <w:p w14:paraId="011BD44F" w14:textId="77777777" w:rsidR="00BF3D9A" w:rsidRPr="00ED4746" w:rsidRDefault="00BF3D9A" w:rsidP="008A3E50">
            <w:pPr>
              <w:tabs>
                <w:tab w:val="decimal" w:pos="885"/>
              </w:tabs>
              <w:rPr>
                <w:rFonts w:ascii="Arial" w:hAnsi="Arial"/>
                <w:sz w:val="18"/>
                <w:szCs w:val="20"/>
              </w:rPr>
            </w:pPr>
            <w:r w:rsidRPr="00ED4746">
              <w:rPr>
                <w:rFonts w:ascii="Arial" w:hAnsi="Arial"/>
                <w:sz w:val="18"/>
                <w:szCs w:val="20"/>
              </w:rPr>
              <w:t>210,651</w:t>
            </w:r>
          </w:p>
        </w:tc>
        <w:tc>
          <w:tcPr>
            <w:tcW w:w="992" w:type="dxa"/>
            <w:vAlign w:val="center"/>
          </w:tcPr>
          <w:p w14:paraId="23AC87E2" w14:textId="77777777" w:rsidR="00BF3D9A" w:rsidRPr="00ED4746" w:rsidRDefault="00BF3D9A" w:rsidP="008A3E50">
            <w:pPr>
              <w:tabs>
                <w:tab w:val="decimal" w:pos="918"/>
              </w:tabs>
              <w:rPr>
                <w:rFonts w:ascii="Arial" w:hAnsi="Arial"/>
                <w:sz w:val="18"/>
                <w:szCs w:val="20"/>
              </w:rPr>
            </w:pPr>
          </w:p>
        </w:tc>
        <w:tc>
          <w:tcPr>
            <w:tcW w:w="667" w:type="dxa"/>
            <w:vAlign w:val="center"/>
          </w:tcPr>
          <w:p w14:paraId="2CE5B0E3" w14:textId="77777777" w:rsidR="00BF3D9A" w:rsidRPr="00ED4746" w:rsidRDefault="00BF3D9A" w:rsidP="008A3E50">
            <w:pPr>
              <w:rPr>
                <w:rFonts w:ascii="Arial" w:hAnsi="Arial"/>
                <w:sz w:val="18"/>
                <w:szCs w:val="20"/>
              </w:rPr>
            </w:pPr>
          </w:p>
        </w:tc>
        <w:tc>
          <w:tcPr>
            <w:tcW w:w="1007" w:type="dxa"/>
            <w:vAlign w:val="center"/>
          </w:tcPr>
          <w:p w14:paraId="02BFB3E5" w14:textId="77777777" w:rsidR="00BF3D9A" w:rsidRPr="00ED4746" w:rsidRDefault="00BF3D9A" w:rsidP="008A3E50">
            <w:pPr>
              <w:tabs>
                <w:tab w:val="decimal" w:pos="944"/>
              </w:tabs>
              <w:rPr>
                <w:rFonts w:ascii="Arial" w:hAnsi="Arial"/>
                <w:sz w:val="18"/>
                <w:szCs w:val="20"/>
              </w:rPr>
            </w:pPr>
            <w:r w:rsidRPr="00ED4746">
              <w:rPr>
                <w:rFonts w:ascii="Arial" w:hAnsi="Arial"/>
                <w:sz w:val="18"/>
                <w:szCs w:val="20"/>
              </w:rPr>
              <w:t>221,957</w:t>
            </w:r>
          </w:p>
        </w:tc>
        <w:tc>
          <w:tcPr>
            <w:tcW w:w="1202" w:type="dxa"/>
            <w:vAlign w:val="center"/>
          </w:tcPr>
          <w:p w14:paraId="0F651599" w14:textId="77777777" w:rsidR="00BF3D9A" w:rsidRPr="00ED4746" w:rsidRDefault="00BF3D9A" w:rsidP="008A3E50">
            <w:pPr>
              <w:tabs>
                <w:tab w:val="decimal" w:pos="944"/>
              </w:tabs>
              <w:rPr>
                <w:rFonts w:ascii="Arial" w:hAnsi="Arial"/>
                <w:sz w:val="18"/>
                <w:szCs w:val="20"/>
              </w:rPr>
            </w:pPr>
          </w:p>
        </w:tc>
      </w:tr>
      <w:tr w:rsidR="00BF3D9A" w:rsidRPr="00ED4746" w14:paraId="16651B9C" w14:textId="77777777" w:rsidTr="008A3E50">
        <w:trPr>
          <w:gridAfter w:val="1"/>
          <w:wAfter w:w="667" w:type="dxa"/>
          <w:cantSplit/>
        </w:trPr>
        <w:tc>
          <w:tcPr>
            <w:tcW w:w="3708" w:type="dxa"/>
            <w:gridSpan w:val="2"/>
            <w:vAlign w:val="center"/>
          </w:tcPr>
          <w:p w14:paraId="24CEDAA7" w14:textId="77777777" w:rsidR="00BF3D9A" w:rsidRPr="00ED4746" w:rsidRDefault="00BF3D9A" w:rsidP="008A3E50">
            <w:pPr>
              <w:rPr>
                <w:rFonts w:ascii="Arial" w:hAnsi="Arial"/>
                <w:sz w:val="18"/>
                <w:szCs w:val="20"/>
              </w:rPr>
            </w:pPr>
          </w:p>
        </w:tc>
        <w:tc>
          <w:tcPr>
            <w:tcW w:w="696" w:type="dxa"/>
            <w:vAlign w:val="center"/>
          </w:tcPr>
          <w:p w14:paraId="2EA7091B" w14:textId="77777777" w:rsidR="00BF3D9A" w:rsidRPr="00ED4746" w:rsidRDefault="00BF3D9A" w:rsidP="008A3E50">
            <w:pPr>
              <w:tabs>
                <w:tab w:val="decimal" w:pos="601"/>
              </w:tabs>
              <w:rPr>
                <w:rFonts w:ascii="Arial" w:hAnsi="Arial"/>
                <w:sz w:val="18"/>
                <w:szCs w:val="20"/>
              </w:rPr>
            </w:pPr>
          </w:p>
        </w:tc>
        <w:tc>
          <w:tcPr>
            <w:tcW w:w="1125" w:type="dxa"/>
            <w:vAlign w:val="center"/>
          </w:tcPr>
          <w:p w14:paraId="59151721" w14:textId="77777777" w:rsidR="00BF3D9A" w:rsidRPr="00ED4746" w:rsidRDefault="00BF3D9A" w:rsidP="008A3E50">
            <w:pPr>
              <w:tabs>
                <w:tab w:val="decimal" w:pos="885"/>
              </w:tabs>
              <w:rPr>
                <w:rFonts w:ascii="Arial" w:hAnsi="Arial"/>
                <w:sz w:val="18"/>
                <w:szCs w:val="20"/>
              </w:rPr>
            </w:pPr>
          </w:p>
        </w:tc>
        <w:tc>
          <w:tcPr>
            <w:tcW w:w="992" w:type="dxa"/>
            <w:vAlign w:val="center"/>
          </w:tcPr>
          <w:p w14:paraId="192525AB" w14:textId="77777777" w:rsidR="00BF3D9A" w:rsidRPr="00ED4746" w:rsidRDefault="00BF3D9A" w:rsidP="008A3E50">
            <w:pPr>
              <w:tabs>
                <w:tab w:val="decimal" w:pos="918"/>
              </w:tabs>
              <w:rPr>
                <w:rFonts w:ascii="Arial" w:hAnsi="Arial"/>
                <w:sz w:val="18"/>
                <w:szCs w:val="20"/>
              </w:rPr>
            </w:pPr>
          </w:p>
        </w:tc>
        <w:tc>
          <w:tcPr>
            <w:tcW w:w="667" w:type="dxa"/>
            <w:vAlign w:val="center"/>
          </w:tcPr>
          <w:p w14:paraId="4122D6A8" w14:textId="77777777" w:rsidR="00BF3D9A" w:rsidRPr="00ED4746" w:rsidRDefault="00BF3D9A" w:rsidP="008A3E50">
            <w:pPr>
              <w:rPr>
                <w:rFonts w:ascii="Arial" w:hAnsi="Arial"/>
                <w:sz w:val="18"/>
                <w:szCs w:val="20"/>
              </w:rPr>
            </w:pPr>
          </w:p>
        </w:tc>
        <w:tc>
          <w:tcPr>
            <w:tcW w:w="1007" w:type="dxa"/>
            <w:vAlign w:val="center"/>
          </w:tcPr>
          <w:p w14:paraId="7091B415" w14:textId="77777777" w:rsidR="00BF3D9A" w:rsidRPr="00ED4746" w:rsidRDefault="00BF3D9A" w:rsidP="008A3E50">
            <w:pPr>
              <w:tabs>
                <w:tab w:val="decimal" w:pos="944"/>
              </w:tabs>
              <w:rPr>
                <w:rFonts w:ascii="Arial" w:hAnsi="Arial"/>
                <w:sz w:val="18"/>
                <w:szCs w:val="20"/>
              </w:rPr>
            </w:pPr>
          </w:p>
        </w:tc>
        <w:tc>
          <w:tcPr>
            <w:tcW w:w="1202" w:type="dxa"/>
            <w:vAlign w:val="center"/>
          </w:tcPr>
          <w:p w14:paraId="20B68DA8" w14:textId="77777777" w:rsidR="00BF3D9A" w:rsidRPr="00ED4746" w:rsidRDefault="00BF3D9A" w:rsidP="008A3E50">
            <w:pPr>
              <w:tabs>
                <w:tab w:val="decimal" w:pos="944"/>
              </w:tabs>
              <w:rPr>
                <w:rFonts w:ascii="Arial" w:hAnsi="Arial"/>
                <w:sz w:val="18"/>
                <w:szCs w:val="20"/>
              </w:rPr>
            </w:pPr>
          </w:p>
        </w:tc>
      </w:tr>
      <w:tr w:rsidR="00BF3D9A" w:rsidRPr="00ED4746" w14:paraId="740D754D" w14:textId="77777777" w:rsidTr="008A3E50">
        <w:trPr>
          <w:gridAfter w:val="1"/>
          <w:wAfter w:w="667" w:type="dxa"/>
          <w:cantSplit/>
        </w:trPr>
        <w:tc>
          <w:tcPr>
            <w:tcW w:w="3708" w:type="dxa"/>
            <w:gridSpan w:val="2"/>
            <w:vAlign w:val="center"/>
          </w:tcPr>
          <w:p w14:paraId="3FE0DE47" w14:textId="77777777" w:rsidR="00BF3D9A" w:rsidRPr="00ED4746" w:rsidRDefault="00BF3D9A" w:rsidP="008A3E50">
            <w:pPr>
              <w:rPr>
                <w:rFonts w:ascii="Arial" w:hAnsi="Arial"/>
                <w:sz w:val="18"/>
                <w:szCs w:val="20"/>
              </w:rPr>
            </w:pPr>
            <w:r w:rsidRPr="00ED4746">
              <w:rPr>
                <w:rFonts w:ascii="Arial" w:hAnsi="Arial"/>
                <w:b/>
                <w:sz w:val="18"/>
                <w:szCs w:val="20"/>
              </w:rPr>
              <w:t>Current liabilities</w:t>
            </w:r>
            <w:r w:rsidRPr="00ED4746">
              <w:rPr>
                <w:rFonts w:ascii="Arial" w:hAnsi="Arial"/>
                <w:sz w:val="18"/>
                <w:szCs w:val="20"/>
              </w:rPr>
              <w:t xml:space="preserve"> - creditors</w:t>
            </w:r>
          </w:p>
        </w:tc>
        <w:tc>
          <w:tcPr>
            <w:tcW w:w="696" w:type="dxa"/>
            <w:vAlign w:val="center"/>
          </w:tcPr>
          <w:p w14:paraId="30BC22E2" w14:textId="77777777" w:rsidR="00BF3D9A" w:rsidRPr="00ED4746" w:rsidRDefault="00BF3D9A" w:rsidP="008A3E50">
            <w:pPr>
              <w:tabs>
                <w:tab w:val="decimal" w:pos="601"/>
              </w:tabs>
              <w:rPr>
                <w:rFonts w:ascii="Arial" w:hAnsi="Arial"/>
                <w:sz w:val="18"/>
                <w:szCs w:val="20"/>
              </w:rPr>
            </w:pPr>
          </w:p>
        </w:tc>
        <w:tc>
          <w:tcPr>
            <w:tcW w:w="1125" w:type="dxa"/>
            <w:vAlign w:val="center"/>
          </w:tcPr>
          <w:p w14:paraId="3C9310D1" w14:textId="77777777" w:rsidR="00BF3D9A" w:rsidRPr="00ED4746" w:rsidRDefault="00BF3D9A" w:rsidP="008A3E50">
            <w:pPr>
              <w:tabs>
                <w:tab w:val="decimal" w:pos="885"/>
              </w:tabs>
              <w:rPr>
                <w:rFonts w:ascii="Arial" w:hAnsi="Arial"/>
                <w:sz w:val="18"/>
                <w:szCs w:val="20"/>
              </w:rPr>
            </w:pPr>
            <w:r w:rsidRPr="00ED4746">
              <w:rPr>
                <w:rFonts w:ascii="Arial" w:hAnsi="Arial"/>
                <w:sz w:val="18"/>
                <w:szCs w:val="20"/>
              </w:rPr>
              <w:t>(586)</w:t>
            </w:r>
          </w:p>
        </w:tc>
        <w:tc>
          <w:tcPr>
            <w:tcW w:w="992" w:type="dxa"/>
            <w:vAlign w:val="center"/>
          </w:tcPr>
          <w:p w14:paraId="70F8FE29" w14:textId="77777777" w:rsidR="00BF3D9A" w:rsidRPr="00ED4746" w:rsidRDefault="00BF3D9A" w:rsidP="008A3E50">
            <w:pPr>
              <w:tabs>
                <w:tab w:val="decimal" w:pos="918"/>
              </w:tabs>
              <w:rPr>
                <w:rFonts w:ascii="Arial" w:hAnsi="Arial"/>
                <w:sz w:val="18"/>
                <w:szCs w:val="20"/>
              </w:rPr>
            </w:pPr>
          </w:p>
        </w:tc>
        <w:tc>
          <w:tcPr>
            <w:tcW w:w="667" w:type="dxa"/>
            <w:vAlign w:val="center"/>
          </w:tcPr>
          <w:p w14:paraId="1B3B5BBD" w14:textId="77777777" w:rsidR="00BF3D9A" w:rsidRPr="00ED4746" w:rsidRDefault="00BF3D9A" w:rsidP="008A3E50">
            <w:pPr>
              <w:rPr>
                <w:rFonts w:ascii="Arial" w:hAnsi="Arial"/>
                <w:sz w:val="18"/>
                <w:szCs w:val="20"/>
              </w:rPr>
            </w:pPr>
          </w:p>
        </w:tc>
        <w:tc>
          <w:tcPr>
            <w:tcW w:w="1007" w:type="dxa"/>
            <w:vAlign w:val="center"/>
          </w:tcPr>
          <w:p w14:paraId="4F3B2A6A" w14:textId="77777777" w:rsidR="00BF3D9A" w:rsidRPr="00ED4746" w:rsidRDefault="00BF3D9A" w:rsidP="008A3E50">
            <w:pPr>
              <w:tabs>
                <w:tab w:val="decimal" w:pos="944"/>
              </w:tabs>
              <w:rPr>
                <w:rFonts w:ascii="Arial" w:hAnsi="Arial"/>
                <w:sz w:val="18"/>
                <w:szCs w:val="20"/>
              </w:rPr>
            </w:pPr>
            <w:r w:rsidRPr="00ED4746">
              <w:rPr>
                <w:rFonts w:ascii="Arial" w:hAnsi="Arial"/>
                <w:sz w:val="18"/>
                <w:szCs w:val="20"/>
              </w:rPr>
              <w:t>(439)</w:t>
            </w:r>
          </w:p>
        </w:tc>
        <w:tc>
          <w:tcPr>
            <w:tcW w:w="1202" w:type="dxa"/>
            <w:vAlign w:val="center"/>
          </w:tcPr>
          <w:p w14:paraId="2BD70CA9" w14:textId="77777777" w:rsidR="00BF3D9A" w:rsidRPr="00ED4746" w:rsidRDefault="00BF3D9A" w:rsidP="008A3E50">
            <w:pPr>
              <w:tabs>
                <w:tab w:val="decimal" w:pos="944"/>
              </w:tabs>
              <w:rPr>
                <w:rFonts w:ascii="Arial" w:hAnsi="Arial"/>
                <w:sz w:val="18"/>
                <w:szCs w:val="20"/>
              </w:rPr>
            </w:pPr>
          </w:p>
        </w:tc>
      </w:tr>
      <w:tr w:rsidR="00BF3D9A" w:rsidRPr="00ED4746" w14:paraId="0CEF9BAD" w14:textId="77777777" w:rsidTr="008A3E50">
        <w:trPr>
          <w:gridAfter w:val="1"/>
          <w:wAfter w:w="667" w:type="dxa"/>
          <w:cantSplit/>
        </w:trPr>
        <w:tc>
          <w:tcPr>
            <w:tcW w:w="3708" w:type="dxa"/>
            <w:gridSpan w:val="2"/>
            <w:vAlign w:val="center"/>
          </w:tcPr>
          <w:p w14:paraId="4359F6DF" w14:textId="77777777" w:rsidR="00BF3D9A" w:rsidRPr="00ED4746" w:rsidRDefault="00BF3D9A" w:rsidP="008A3E50">
            <w:pPr>
              <w:rPr>
                <w:rFonts w:ascii="Arial" w:hAnsi="Arial"/>
                <w:sz w:val="18"/>
                <w:szCs w:val="20"/>
              </w:rPr>
            </w:pPr>
          </w:p>
        </w:tc>
        <w:tc>
          <w:tcPr>
            <w:tcW w:w="696" w:type="dxa"/>
            <w:vAlign w:val="center"/>
          </w:tcPr>
          <w:p w14:paraId="6D609210" w14:textId="77777777" w:rsidR="00BF3D9A" w:rsidRPr="00ED4746" w:rsidRDefault="00BF3D9A" w:rsidP="008A3E50">
            <w:pPr>
              <w:tabs>
                <w:tab w:val="decimal" w:pos="601"/>
              </w:tabs>
              <w:rPr>
                <w:rFonts w:ascii="Arial" w:hAnsi="Arial"/>
                <w:sz w:val="18"/>
                <w:szCs w:val="20"/>
              </w:rPr>
            </w:pPr>
          </w:p>
        </w:tc>
        <w:tc>
          <w:tcPr>
            <w:tcW w:w="1125" w:type="dxa"/>
            <w:tcBorders>
              <w:bottom w:val="single" w:sz="4" w:space="0" w:color="auto"/>
            </w:tcBorders>
            <w:vAlign w:val="center"/>
          </w:tcPr>
          <w:p w14:paraId="2CD073D6" w14:textId="77777777" w:rsidR="00BF3D9A" w:rsidRPr="00ED4746" w:rsidRDefault="00BF3D9A" w:rsidP="008A3E50">
            <w:pPr>
              <w:tabs>
                <w:tab w:val="decimal" w:pos="885"/>
              </w:tabs>
              <w:rPr>
                <w:rFonts w:ascii="Arial" w:hAnsi="Arial"/>
                <w:sz w:val="18"/>
                <w:szCs w:val="20"/>
              </w:rPr>
            </w:pPr>
          </w:p>
        </w:tc>
        <w:tc>
          <w:tcPr>
            <w:tcW w:w="992" w:type="dxa"/>
            <w:vAlign w:val="center"/>
          </w:tcPr>
          <w:p w14:paraId="53F8B4AE" w14:textId="77777777" w:rsidR="00BF3D9A" w:rsidRPr="00ED4746" w:rsidRDefault="00BF3D9A" w:rsidP="008A3E50">
            <w:pPr>
              <w:tabs>
                <w:tab w:val="decimal" w:pos="918"/>
              </w:tabs>
              <w:rPr>
                <w:rFonts w:ascii="Arial" w:hAnsi="Arial"/>
                <w:sz w:val="18"/>
                <w:szCs w:val="20"/>
              </w:rPr>
            </w:pPr>
            <w:r w:rsidRPr="00ED4746">
              <w:rPr>
                <w:rFonts w:ascii="Arial" w:hAnsi="Arial"/>
                <w:sz w:val="18"/>
                <w:szCs w:val="20"/>
              </w:rPr>
              <w:t>210,065</w:t>
            </w:r>
          </w:p>
        </w:tc>
        <w:tc>
          <w:tcPr>
            <w:tcW w:w="667" w:type="dxa"/>
            <w:vAlign w:val="center"/>
          </w:tcPr>
          <w:p w14:paraId="07384C2F" w14:textId="77777777" w:rsidR="00BF3D9A" w:rsidRPr="00ED4746" w:rsidRDefault="00BF3D9A" w:rsidP="008A3E50">
            <w:pPr>
              <w:rPr>
                <w:rFonts w:ascii="Arial" w:hAnsi="Arial"/>
                <w:sz w:val="18"/>
                <w:szCs w:val="20"/>
              </w:rPr>
            </w:pPr>
          </w:p>
        </w:tc>
        <w:tc>
          <w:tcPr>
            <w:tcW w:w="1007" w:type="dxa"/>
            <w:tcBorders>
              <w:bottom w:val="single" w:sz="4" w:space="0" w:color="auto"/>
            </w:tcBorders>
            <w:vAlign w:val="center"/>
          </w:tcPr>
          <w:p w14:paraId="15CF59CE" w14:textId="77777777" w:rsidR="00BF3D9A" w:rsidRPr="00ED4746" w:rsidRDefault="00BF3D9A" w:rsidP="008A3E50">
            <w:pPr>
              <w:tabs>
                <w:tab w:val="decimal" w:pos="944"/>
              </w:tabs>
              <w:rPr>
                <w:rFonts w:ascii="Arial" w:hAnsi="Arial"/>
                <w:sz w:val="18"/>
                <w:szCs w:val="20"/>
              </w:rPr>
            </w:pPr>
          </w:p>
        </w:tc>
        <w:tc>
          <w:tcPr>
            <w:tcW w:w="1202" w:type="dxa"/>
            <w:vAlign w:val="center"/>
          </w:tcPr>
          <w:p w14:paraId="4EB4E630" w14:textId="77777777" w:rsidR="00BF3D9A" w:rsidRPr="00ED4746" w:rsidRDefault="00BF3D9A" w:rsidP="008A3E50">
            <w:pPr>
              <w:tabs>
                <w:tab w:val="decimal" w:pos="944"/>
              </w:tabs>
              <w:rPr>
                <w:rFonts w:ascii="Arial" w:hAnsi="Arial"/>
                <w:sz w:val="18"/>
                <w:szCs w:val="20"/>
              </w:rPr>
            </w:pPr>
            <w:r w:rsidRPr="00ED4746">
              <w:rPr>
                <w:rFonts w:ascii="Arial" w:hAnsi="Arial"/>
                <w:sz w:val="18"/>
                <w:szCs w:val="20"/>
              </w:rPr>
              <w:t>221,518</w:t>
            </w:r>
          </w:p>
        </w:tc>
      </w:tr>
      <w:tr w:rsidR="00BF3D9A" w:rsidRPr="00ED4746" w14:paraId="2859CB9C" w14:textId="77777777" w:rsidTr="008A3E50">
        <w:trPr>
          <w:gridAfter w:val="1"/>
          <w:wAfter w:w="667" w:type="dxa"/>
          <w:cantSplit/>
        </w:trPr>
        <w:tc>
          <w:tcPr>
            <w:tcW w:w="3708" w:type="dxa"/>
            <w:gridSpan w:val="2"/>
            <w:vAlign w:val="center"/>
          </w:tcPr>
          <w:p w14:paraId="5F340653" w14:textId="77777777" w:rsidR="00BF3D9A" w:rsidRPr="00ED4746" w:rsidRDefault="00BF3D9A" w:rsidP="008A3E50">
            <w:pPr>
              <w:rPr>
                <w:rFonts w:ascii="Arial" w:hAnsi="Arial"/>
                <w:b/>
                <w:sz w:val="18"/>
                <w:szCs w:val="20"/>
              </w:rPr>
            </w:pPr>
          </w:p>
        </w:tc>
        <w:tc>
          <w:tcPr>
            <w:tcW w:w="696" w:type="dxa"/>
            <w:vAlign w:val="center"/>
          </w:tcPr>
          <w:p w14:paraId="69E38D1E" w14:textId="77777777" w:rsidR="00BF3D9A" w:rsidRPr="00ED4746" w:rsidRDefault="00BF3D9A" w:rsidP="008A3E50">
            <w:pPr>
              <w:tabs>
                <w:tab w:val="decimal" w:pos="601"/>
              </w:tabs>
              <w:rPr>
                <w:rFonts w:ascii="Arial" w:hAnsi="Arial"/>
                <w:sz w:val="18"/>
                <w:szCs w:val="20"/>
              </w:rPr>
            </w:pPr>
          </w:p>
        </w:tc>
        <w:tc>
          <w:tcPr>
            <w:tcW w:w="1125" w:type="dxa"/>
            <w:tcBorders>
              <w:top w:val="single" w:sz="4" w:space="0" w:color="auto"/>
            </w:tcBorders>
            <w:vAlign w:val="center"/>
          </w:tcPr>
          <w:p w14:paraId="59A9B879" w14:textId="77777777" w:rsidR="00BF3D9A" w:rsidRPr="00ED4746" w:rsidRDefault="00BF3D9A" w:rsidP="008A3E50">
            <w:pPr>
              <w:tabs>
                <w:tab w:val="decimal" w:pos="885"/>
              </w:tabs>
              <w:rPr>
                <w:rFonts w:ascii="Arial" w:hAnsi="Arial"/>
                <w:sz w:val="18"/>
                <w:szCs w:val="20"/>
              </w:rPr>
            </w:pPr>
          </w:p>
        </w:tc>
        <w:tc>
          <w:tcPr>
            <w:tcW w:w="992" w:type="dxa"/>
            <w:tcBorders>
              <w:bottom w:val="single" w:sz="4" w:space="0" w:color="auto"/>
            </w:tcBorders>
            <w:vAlign w:val="center"/>
          </w:tcPr>
          <w:p w14:paraId="5F16EE78" w14:textId="77777777" w:rsidR="00BF3D9A" w:rsidRPr="00ED4746" w:rsidRDefault="00BF3D9A" w:rsidP="008A3E50">
            <w:pPr>
              <w:tabs>
                <w:tab w:val="decimal" w:pos="918"/>
              </w:tabs>
              <w:rPr>
                <w:rFonts w:ascii="Arial" w:hAnsi="Arial"/>
                <w:sz w:val="18"/>
                <w:szCs w:val="20"/>
              </w:rPr>
            </w:pPr>
          </w:p>
        </w:tc>
        <w:tc>
          <w:tcPr>
            <w:tcW w:w="667" w:type="dxa"/>
            <w:vAlign w:val="center"/>
          </w:tcPr>
          <w:p w14:paraId="0DC75CBF" w14:textId="77777777" w:rsidR="00BF3D9A" w:rsidRPr="00ED4746" w:rsidRDefault="00BF3D9A" w:rsidP="008A3E50">
            <w:pPr>
              <w:rPr>
                <w:rFonts w:ascii="Arial" w:hAnsi="Arial"/>
                <w:sz w:val="18"/>
                <w:szCs w:val="20"/>
              </w:rPr>
            </w:pPr>
          </w:p>
        </w:tc>
        <w:tc>
          <w:tcPr>
            <w:tcW w:w="1007" w:type="dxa"/>
            <w:tcBorders>
              <w:top w:val="single" w:sz="4" w:space="0" w:color="auto"/>
            </w:tcBorders>
            <w:vAlign w:val="center"/>
          </w:tcPr>
          <w:p w14:paraId="343DB51F" w14:textId="77777777" w:rsidR="00BF3D9A" w:rsidRPr="00ED4746" w:rsidRDefault="00BF3D9A" w:rsidP="008A3E50">
            <w:pPr>
              <w:tabs>
                <w:tab w:val="decimal" w:pos="944"/>
              </w:tabs>
              <w:rPr>
                <w:rFonts w:ascii="Arial" w:hAnsi="Arial"/>
                <w:sz w:val="18"/>
                <w:szCs w:val="20"/>
              </w:rPr>
            </w:pPr>
          </w:p>
        </w:tc>
        <w:tc>
          <w:tcPr>
            <w:tcW w:w="1202" w:type="dxa"/>
            <w:tcBorders>
              <w:bottom w:val="single" w:sz="4" w:space="0" w:color="auto"/>
            </w:tcBorders>
            <w:vAlign w:val="center"/>
          </w:tcPr>
          <w:p w14:paraId="3E5A46C5" w14:textId="77777777" w:rsidR="00BF3D9A" w:rsidRPr="00ED4746" w:rsidRDefault="00BF3D9A" w:rsidP="008A3E50">
            <w:pPr>
              <w:tabs>
                <w:tab w:val="decimal" w:pos="944"/>
              </w:tabs>
              <w:rPr>
                <w:rFonts w:ascii="Arial" w:hAnsi="Arial"/>
                <w:sz w:val="18"/>
                <w:szCs w:val="20"/>
              </w:rPr>
            </w:pPr>
          </w:p>
        </w:tc>
      </w:tr>
      <w:tr w:rsidR="00BF3D9A" w:rsidRPr="00ED4746" w14:paraId="4C4727AF" w14:textId="77777777" w:rsidTr="008A3E50">
        <w:trPr>
          <w:gridAfter w:val="1"/>
          <w:wAfter w:w="667" w:type="dxa"/>
          <w:cantSplit/>
          <w:trHeight w:val="269"/>
        </w:trPr>
        <w:tc>
          <w:tcPr>
            <w:tcW w:w="3708" w:type="dxa"/>
            <w:gridSpan w:val="2"/>
            <w:vAlign w:val="center"/>
          </w:tcPr>
          <w:p w14:paraId="17E4E38F" w14:textId="77777777" w:rsidR="00BF3D9A" w:rsidRPr="00ED4746" w:rsidRDefault="00BF3D9A" w:rsidP="008A3E50">
            <w:pPr>
              <w:rPr>
                <w:rFonts w:ascii="Arial" w:hAnsi="Arial"/>
                <w:b/>
                <w:sz w:val="18"/>
                <w:szCs w:val="20"/>
              </w:rPr>
            </w:pPr>
            <w:r w:rsidRPr="00ED4746">
              <w:rPr>
                <w:rFonts w:ascii="Arial" w:hAnsi="Arial"/>
                <w:b/>
                <w:sz w:val="18"/>
                <w:szCs w:val="20"/>
              </w:rPr>
              <w:t xml:space="preserve">Total net assets </w:t>
            </w:r>
          </w:p>
        </w:tc>
        <w:tc>
          <w:tcPr>
            <w:tcW w:w="696" w:type="dxa"/>
            <w:vAlign w:val="center"/>
          </w:tcPr>
          <w:p w14:paraId="42FAAE28" w14:textId="77777777" w:rsidR="00BF3D9A" w:rsidRPr="00ED4746" w:rsidRDefault="00BF3D9A" w:rsidP="008A3E50">
            <w:pPr>
              <w:tabs>
                <w:tab w:val="decimal" w:pos="601"/>
              </w:tabs>
              <w:rPr>
                <w:rFonts w:ascii="Arial" w:hAnsi="Arial"/>
                <w:sz w:val="18"/>
                <w:szCs w:val="20"/>
              </w:rPr>
            </w:pPr>
          </w:p>
        </w:tc>
        <w:tc>
          <w:tcPr>
            <w:tcW w:w="1125" w:type="dxa"/>
            <w:vAlign w:val="center"/>
          </w:tcPr>
          <w:p w14:paraId="25F7F9C4" w14:textId="77777777" w:rsidR="00BF3D9A" w:rsidRPr="00ED4746" w:rsidRDefault="00BF3D9A" w:rsidP="008A3E50">
            <w:pPr>
              <w:tabs>
                <w:tab w:val="decimal" w:pos="885"/>
              </w:tabs>
              <w:rPr>
                <w:rFonts w:ascii="Arial" w:hAnsi="Arial"/>
                <w:sz w:val="18"/>
                <w:szCs w:val="20"/>
              </w:rPr>
            </w:pPr>
          </w:p>
        </w:tc>
        <w:tc>
          <w:tcPr>
            <w:tcW w:w="992" w:type="dxa"/>
            <w:tcBorders>
              <w:bottom w:val="single" w:sz="4" w:space="0" w:color="auto"/>
            </w:tcBorders>
            <w:vAlign w:val="center"/>
          </w:tcPr>
          <w:p w14:paraId="3535A7C0" w14:textId="77777777" w:rsidR="00BF3D9A" w:rsidRPr="00ED4746" w:rsidRDefault="00BF3D9A" w:rsidP="008A3E50">
            <w:pPr>
              <w:tabs>
                <w:tab w:val="decimal" w:pos="918"/>
              </w:tabs>
              <w:rPr>
                <w:rFonts w:ascii="Arial" w:hAnsi="Arial"/>
                <w:sz w:val="18"/>
                <w:szCs w:val="20"/>
              </w:rPr>
            </w:pPr>
            <w:r w:rsidRPr="00ED4746">
              <w:rPr>
                <w:rFonts w:ascii="Arial" w:hAnsi="Arial"/>
                <w:sz w:val="18"/>
                <w:szCs w:val="20"/>
              </w:rPr>
              <w:t>210,065</w:t>
            </w:r>
          </w:p>
        </w:tc>
        <w:tc>
          <w:tcPr>
            <w:tcW w:w="667" w:type="dxa"/>
            <w:vAlign w:val="center"/>
          </w:tcPr>
          <w:p w14:paraId="66713887" w14:textId="77777777" w:rsidR="00BF3D9A" w:rsidRPr="00ED4746" w:rsidRDefault="00BF3D9A" w:rsidP="008A3E50">
            <w:pPr>
              <w:rPr>
                <w:rFonts w:ascii="Arial" w:hAnsi="Arial"/>
                <w:sz w:val="18"/>
                <w:szCs w:val="20"/>
              </w:rPr>
            </w:pPr>
          </w:p>
        </w:tc>
        <w:tc>
          <w:tcPr>
            <w:tcW w:w="1007" w:type="dxa"/>
            <w:vAlign w:val="center"/>
          </w:tcPr>
          <w:p w14:paraId="209293B2" w14:textId="77777777" w:rsidR="00BF3D9A" w:rsidRPr="00ED4746" w:rsidRDefault="00BF3D9A" w:rsidP="008A3E50">
            <w:pPr>
              <w:tabs>
                <w:tab w:val="decimal" w:pos="944"/>
              </w:tabs>
              <w:rPr>
                <w:rFonts w:ascii="Arial" w:hAnsi="Arial"/>
                <w:sz w:val="18"/>
                <w:szCs w:val="20"/>
              </w:rPr>
            </w:pPr>
          </w:p>
        </w:tc>
        <w:tc>
          <w:tcPr>
            <w:tcW w:w="1202" w:type="dxa"/>
            <w:tcBorders>
              <w:bottom w:val="single" w:sz="4" w:space="0" w:color="auto"/>
            </w:tcBorders>
            <w:vAlign w:val="center"/>
          </w:tcPr>
          <w:p w14:paraId="3238E8C9" w14:textId="77777777" w:rsidR="00BF3D9A" w:rsidRPr="00ED4746" w:rsidRDefault="00BF3D9A" w:rsidP="008A3E50">
            <w:pPr>
              <w:tabs>
                <w:tab w:val="decimal" w:pos="944"/>
              </w:tabs>
              <w:rPr>
                <w:rFonts w:ascii="Arial" w:hAnsi="Arial"/>
                <w:sz w:val="18"/>
                <w:szCs w:val="20"/>
              </w:rPr>
            </w:pPr>
            <w:r w:rsidRPr="00ED4746">
              <w:rPr>
                <w:rFonts w:ascii="Arial" w:hAnsi="Arial"/>
                <w:sz w:val="18"/>
                <w:szCs w:val="20"/>
              </w:rPr>
              <w:t>221,518</w:t>
            </w:r>
          </w:p>
        </w:tc>
      </w:tr>
      <w:tr w:rsidR="00BF3D9A" w:rsidRPr="00ED4746" w14:paraId="3F6EE2FE" w14:textId="77777777" w:rsidTr="008A3E50">
        <w:trPr>
          <w:gridAfter w:val="1"/>
          <w:wAfter w:w="667" w:type="dxa"/>
          <w:cantSplit/>
          <w:trHeight w:val="260"/>
        </w:trPr>
        <w:tc>
          <w:tcPr>
            <w:tcW w:w="3708" w:type="dxa"/>
            <w:gridSpan w:val="2"/>
            <w:vAlign w:val="center"/>
          </w:tcPr>
          <w:p w14:paraId="60CA350C" w14:textId="77777777" w:rsidR="00BF3D9A" w:rsidRPr="00ED4746" w:rsidRDefault="00BF3D9A" w:rsidP="008A3E50">
            <w:pPr>
              <w:rPr>
                <w:rFonts w:ascii="Arial" w:hAnsi="Arial"/>
                <w:b/>
                <w:sz w:val="18"/>
                <w:szCs w:val="20"/>
              </w:rPr>
            </w:pPr>
          </w:p>
        </w:tc>
        <w:tc>
          <w:tcPr>
            <w:tcW w:w="696" w:type="dxa"/>
            <w:vAlign w:val="center"/>
          </w:tcPr>
          <w:p w14:paraId="4861EA58" w14:textId="77777777" w:rsidR="00BF3D9A" w:rsidRPr="00ED4746" w:rsidRDefault="00BF3D9A" w:rsidP="008A3E50">
            <w:pPr>
              <w:tabs>
                <w:tab w:val="decimal" w:pos="601"/>
              </w:tabs>
              <w:rPr>
                <w:rFonts w:ascii="Arial" w:hAnsi="Arial"/>
                <w:sz w:val="18"/>
                <w:szCs w:val="20"/>
              </w:rPr>
            </w:pPr>
          </w:p>
        </w:tc>
        <w:tc>
          <w:tcPr>
            <w:tcW w:w="1125" w:type="dxa"/>
            <w:vAlign w:val="center"/>
          </w:tcPr>
          <w:p w14:paraId="6F681BC4" w14:textId="77777777" w:rsidR="00BF3D9A" w:rsidRPr="00ED4746" w:rsidRDefault="00BF3D9A" w:rsidP="008A3E50">
            <w:pPr>
              <w:tabs>
                <w:tab w:val="decimal" w:pos="885"/>
              </w:tabs>
              <w:rPr>
                <w:rFonts w:ascii="Arial" w:hAnsi="Arial"/>
                <w:sz w:val="18"/>
                <w:szCs w:val="20"/>
              </w:rPr>
            </w:pPr>
          </w:p>
        </w:tc>
        <w:tc>
          <w:tcPr>
            <w:tcW w:w="992" w:type="dxa"/>
            <w:tcBorders>
              <w:top w:val="single" w:sz="4" w:space="0" w:color="auto"/>
            </w:tcBorders>
            <w:vAlign w:val="center"/>
          </w:tcPr>
          <w:p w14:paraId="07FE1A54" w14:textId="77777777" w:rsidR="00BF3D9A" w:rsidRPr="00ED4746" w:rsidRDefault="00BF3D9A" w:rsidP="008A3E50">
            <w:pPr>
              <w:tabs>
                <w:tab w:val="decimal" w:pos="918"/>
              </w:tabs>
              <w:rPr>
                <w:rFonts w:ascii="Arial" w:hAnsi="Arial"/>
                <w:sz w:val="18"/>
                <w:szCs w:val="20"/>
              </w:rPr>
            </w:pPr>
          </w:p>
        </w:tc>
        <w:tc>
          <w:tcPr>
            <w:tcW w:w="667" w:type="dxa"/>
            <w:vAlign w:val="center"/>
          </w:tcPr>
          <w:p w14:paraId="3A44C030" w14:textId="77777777" w:rsidR="00BF3D9A" w:rsidRPr="00ED4746" w:rsidRDefault="00BF3D9A" w:rsidP="008A3E50">
            <w:pPr>
              <w:rPr>
                <w:rFonts w:ascii="Arial" w:hAnsi="Arial"/>
                <w:sz w:val="18"/>
                <w:szCs w:val="20"/>
              </w:rPr>
            </w:pPr>
          </w:p>
        </w:tc>
        <w:tc>
          <w:tcPr>
            <w:tcW w:w="1007" w:type="dxa"/>
            <w:vAlign w:val="center"/>
          </w:tcPr>
          <w:p w14:paraId="7A8DC9B3" w14:textId="77777777" w:rsidR="00BF3D9A" w:rsidRPr="00ED4746" w:rsidRDefault="00BF3D9A" w:rsidP="008A3E50">
            <w:pPr>
              <w:tabs>
                <w:tab w:val="decimal" w:pos="944"/>
              </w:tabs>
              <w:rPr>
                <w:rFonts w:ascii="Arial" w:hAnsi="Arial"/>
                <w:sz w:val="18"/>
                <w:szCs w:val="20"/>
              </w:rPr>
            </w:pPr>
          </w:p>
        </w:tc>
        <w:tc>
          <w:tcPr>
            <w:tcW w:w="1202" w:type="dxa"/>
            <w:tcBorders>
              <w:top w:val="single" w:sz="4" w:space="0" w:color="auto"/>
            </w:tcBorders>
            <w:vAlign w:val="center"/>
          </w:tcPr>
          <w:p w14:paraId="2C7FD72F" w14:textId="77777777" w:rsidR="00BF3D9A" w:rsidRPr="00ED4746" w:rsidRDefault="00BF3D9A" w:rsidP="008A3E50">
            <w:pPr>
              <w:tabs>
                <w:tab w:val="decimal" w:pos="944"/>
              </w:tabs>
              <w:rPr>
                <w:rFonts w:ascii="Arial" w:hAnsi="Arial"/>
                <w:sz w:val="18"/>
                <w:szCs w:val="20"/>
              </w:rPr>
            </w:pPr>
          </w:p>
        </w:tc>
      </w:tr>
      <w:tr w:rsidR="00BF3D9A" w:rsidRPr="00ED4746" w14:paraId="0D0EA8A1" w14:textId="77777777" w:rsidTr="008A3E50">
        <w:trPr>
          <w:gridAfter w:val="1"/>
          <w:wAfter w:w="667" w:type="dxa"/>
          <w:cantSplit/>
        </w:trPr>
        <w:tc>
          <w:tcPr>
            <w:tcW w:w="3708" w:type="dxa"/>
            <w:gridSpan w:val="2"/>
            <w:vAlign w:val="center"/>
          </w:tcPr>
          <w:p w14:paraId="1C06F79A" w14:textId="77777777" w:rsidR="00BF3D9A" w:rsidRPr="00ED4746" w:rsidRDefault="00BF3D9A" w:rsidP="008A3E50">
            <w:pPr>
              <w:rPr>
                <w:rFonts w:ascii="Arial" w:hAnsi="Arial"/>
                <w:b/>
                <w:sz w:val="18"/>
                <w:szCs w:val="20"/>
              </w:rPr>
            </w:pPr>
            <w:r w:rsidRPr="00ED4746">
              <w:rPr>
                <w:rFonts w:ascii="Arial" w:hAnsi="Arial"/>
                <w:b/>
                <w:sz w:val="18"/>
                <w:szCs w:val="20"/>
              </w:rPr>
              <w:t>Reserves</w:t>
            </w:r>
          </w:p>
        </w:tc>
        <w:tc>
          <w:tcPr>
            <w:tcW w:w="696" w:type="dxa"/>
            <w:vAlign w:val="center"/>
          </w:tcPr>
          <w:p w14:paraId="525593CE" w14:textId="77777777" w:rsidR="00BF3D9A" w:rsidRPr="00ED4746" w:rsidRDefault="00BF3D9A" w:rsidP="008A3E50">
            <w:pPr>
              <w:tabs>
                <w:tab w:val="decimal" w:pos="601"/>
              </w:tabs>
              <w:rPr>
                <w:rFonts w:ascii="Arial" w:hAnsi="Arial"/>
                <w:sz w:val="18"/>
                <w:szCs w:val="20"/>
              </w:rPr>
            </w:pPr>
          </w:p>
        </w:tc>
        <w:tc>
          <w:tcPr>
            <w:tcW w:w="1125" w:type="dxa"/>
            <w:vAlign w:val="center"/>
          </w:tcPr>
          <w:p w14:paraId="38141CE7" w14:textId="77777777" w:rsidR="00BF3D9A" w:rsidRPr="00ED4746" w:rsidRDefault="00BF3D9A" w:rsidP="008A3E50">
            <w:pPr>
              <w:tabs>
                <w:tab w:val="decimal" w:pos="885"/>
              </w:tabs>
              <w:rPr>
                <w:rFonts w:ascii="Arial" w:hAnsi="Arial"/>
                <w:sz w:val="18"/>
                <w:szCs w:val="20"/>
              </w:rPr>
            </w:pPr>
          </w:p>
        </w:tc>
        <w:tc>
          <w:tcPr>
            <w:tcW w:w="992" w:type="dxa"/>
            <w:vAlign w:val="center"/>
          </w:tcPr>
          <w:p w14:paraId="76A5A64D" w14:textId="77777777" w:rsidR="00BF3D9A" w:rsidRPr="00ED4746" w:rsidRDefault="00BF3D9A" w:rsidP="008A3E50">
            <w:pPr>
              <w:tabs>
                <w:tab w:val="decimal" w:pos="918"/>
              </w:tabs>
              <w:rPr>
                <w:rFonts w:ascii="Arial" w:hAnsi="Arial"/>
                <w:sz w:val="18"/>
                <w:szCs w:val="20"/>
              </w:rPr>
            </w:pPr>
          </w:p>
        </w:tc>
        <w:tc>
          <w:tcPr>
            <w:tcW w:w="667" w:type="dxa"/>
            <w:vAlign w:val="center"/>
          </w:tcPr>
          <w:p w14:paraId="4BE9D6C0" w14:textId="77777777" w:rsidR="00BF3D9A" w:rsidRPr="00ED4746" w:rsidRDefault="00BF3D9A" w:rsidP="008A3E50">
            <w:pPr>
              <w:rPr>
                <w:rFonts w:ascii="Arial" w:hAnsi="Arial"/>
                <w:sz w:val="18"/>
                <w:szCs w:val="20"/>
              </w:rPr>
            </w:pPr>
          </w:p>
        </w:tc>
        <w:tc>
          <w:tcPr>
            <w:tcW w:w="1007" w:type="dxa"/>
            <w:vAlign w:val="center"/>
          </w:tcPr>
          <w:p w14:paraId="64E06A7A" w14:textId="77777777" w:rsidR="00BF3D9A" w:rsidRPr="00ED4746" w:rsidRDefault="00BF3D9A" w:rsidP="008A3E50">
            <w:pPr>
              <w:tabs>
                <w:tab w:val="decimal" w:pos="944"/>
              </w:tabs>
              <w:rPr>
                <w:rFonts w:ascii="Arial" w:hAnsi="Arial"/>
                <w:sz w:val="18"/>
                <w:szCs w:val="20"/>
              </w:rPr>
            </w:pPr>
          </w:p>
        </w:tc>
        <w:tc>
          <w:tcPr>
            <w:tcW w:w="1202" w:type="dxa"/>
            <w:vAlign w:val="center"/>
          </w:tcPr>
          <w:p w14:paraId="1061A549" w14:textId="77777777" w:rsidR="00BF3D9A" w:rsidRPr="00ED4746" w:rsidRDefault="00BF3D9A" w:rsidP="008A3E50">
            <w:pPr>
              <w:tabs>
                <w:tab w:val="decimal" w:pos="944"/>
              </w:tabs>
              <w:rPr>
                <w:rFonts w:ascii="Arial" w:hAnsi="Arial"/>
                <w:sz w:val="18"/>
                <w:szCs w:val="20"/>
              </w:rPr>
            </w:pPr>
          </w:p>
        </w:tc>
      </w:tr>
      <w:tr w:rsidR="00BF3D9A" w:rsidRPr="00ED4746" w14:paraId="0EA7CFD4" w14:textId="77777777" w:rsidTr="008A3E50">
        <w:trPr>
          <w:gridAfter w:val="1"/>
          <w:wAfter w:w="667" w:type="dxa"/>
          <w:cantSplit/>
        </w:trPr>
        <w:tc>
          <w:tcPr>
            <w:tcW w:w="3708" w:type="dxa"/>
            <w:gridSpan w:val="2"/>
            <w:vAlign w:val="center"/>
          </w:tcPr>
          <w:p w14:paraId="0667EA6E" w14:textId="77777777" w:rsidR="00BF3D9A" w:rsidRPr="00ED4746" w:rsidRDefault="00BF3D9A" w:rsidP="008A3E50">
            <w:pPr>
              <w:rPr>
                <w:rFonts w:ascii="Arial" w:hAnsi="Arial"/>
                <w:sz w:val="18"/>
                <w:szCs w:val="20"/>
              </w:rPr>
            </w:pPr>
          </w:p>
        </w:tc>
        <w:tc>
          <w:tcPr>
            <w:tcW w:w="696" w:type="dxa"/>
            <w:vAlign w:val="center"/>
          </w:tcPr>
          <w:p w14:paraId="5B992B71" w14:textId="77777777" w:rsidR="00BF3D9A" w:rsidRPr="00ED4746" w:rsidRDefault="00BF3D9A" w:rsidP="008A3E50">
            <w:pPr>
              <w:tabs>
                <w:tab w:val="decimal" w:pos="601"/>
              </w:tabs>
              <w:rPr>
                <w:rFonts w:ascii="Arial" w:hAnsi="Arial"/>
                <w:sz w:val="18"/>
                <w:szCs w:val="20"/>
              </w:rPr>
            </w:pPr>
          </w:p>
        </w:tc>
        <w:tc>
          <w:tcPr>
            <w:tcW w:w="1125" w:type="dxa"/>
            <w:vAlign w:val="center"/>
          </w:tcPr>
          <w:p w14:paraId="1E2471B5" w14:textId="77777777" w:rsidR="00BF3D9A" w:rsidRPr="00ED4746" w:rsidRDefault="00BF3D9A" w:rsidP="008A3E50">
            <w:pPr>
              <w:tabs>
                <w:tab w:val="decimal" w:pos="885"/>
              </w:tabs>
              <w:rPr>
                <w:rFonts w:ascii="Arial" w:hAnsi="Arial"/>
                <w:sz w:val="18"/>
                <w:szCs w:val="20"/>
              </w:rPr>
            </w:pPr>
          </w:p>
        </w:tc>
        <w:tc>
          <w:tcPr>
            <w:tcW w:w="992" w:type="dxa"/>
            <w:vAlign w:val="center"/>
          </w:tcPr>
          <w:p w14:paraId="772AF68E" w14:textId="77777777" w:rsidR="00BF3D9A" w:rsidRPr="00ED4746" w:rsidRDefault="00BF3D9A" w:rsidP="008A3E50">
            <w:pPr>
              <w:tabs>
                <w:tab w:val="decimal" w:pos="918"/>
              </w:tabs>
              <w:rPr>
                <w:rFonts w:ascii="Arial" w:hAnsi="Arial"/>
                <w:sz w:val="18"/>
                <w:szCs w:val="20"/>
              </w:rPr>
            </w:pPr>
          </w:p>
        </w:tc>
        <w:tc>
          <w:tcPr>
            <w:tcW w:w="667" w:type="dxa"/>
            <w:vAlign w:val="center"/>
          </w:tcPr>
          <w:p w14:paraId="4641A291" w14:textId="77777777" w:rsidR="00BF3D9A" w:rsidRPr="00ED4746" w:rsidRDefault="00BF3D9A" w:rsidP="008A3E50">
            <w:pPr>
              <w:rPr>
                <w:rFonts w:ascii="Arial" w:hAnsi="Arial"/>
                <w:sz w:val="18"/>
                <w:szCs w:val="20"/>
              </w:rPr>
            </w:pPr>
          </w:p>
        </w:tc>
        <w:tc>
          <w:tcPr>
            <w:tcW w:w="1007" w:type="dxa"/>
            <w:vAlign w:val="center"/>
          </w:tcPr>
          <w:p w14:paraId="5F066D9D" w14:textId="77777777" w:rsidR="00BF3D9A" w:rsidRPr="00ED4746" w:rsidRDefault="00BF3D9A" w:rsidP="008A3E50">
            <w:pPr>
              <w:tabs>
                <w:tab w:val="decimal" w:pos="944"/>
              </w:tabs>
              <w:rPr>
                <w:rFonts w:ascii="Arial" w:hAnsi="Arial"/>
                <w:sz w:val="18"/>
                <w:szCs w:val="20"/>
              </w:rPr>
            </w:pPr>
          </w:p>
        </w:tc>
        <w:tc>
          <w:tcPr>
            <w:tcW w:w="1202" w:type="dxa"/>
            <w:vAlign w:val="center"/>
          </w:tcPr>
          <w:p w14:paraId="14A8112E" w14:textId="77777777" w:rsidR="00BF3D9A" w:rsidRPr="00ED4746" w:rsidRDefault="00BF3D9A" w:rsidP="008A3E50">
            <w:pPr>
              <w:tabs>
                <w:tab w:val="decimal" w:pos="944"/>
              </w:tabs>
              <w:rPr>
                <w:rFonts w:ascii="Arial" w:hAnsi="Arial"/>
                <w:sz w:val="18"/>
                <w:szCs w:val="20"/>
              </w:rPr>
            </w:pPr>
          </w:p>
        </w:tc>
      </w:tr>
      <w:tr w:rsidR="00BF3D9A" w:rsidRPr="00ED4746" w14:paraId="7349C1F7" w14:textId="77777777" w:rsidTr="00A50AED">
        <w:trPr>
          <w:gridAfter w:val="1"/>
          <w:wAfter w:w="667" w:type="dxa"/>
          <w:cantSplit/>
          <w:trHeight w:val="567"/>
        </w:trPr>
        <w:tc>
          <w:tcPr>
            <w:tcW w:w="236" w:type="dxa"/>
            <w:vAlign w:val="center"/>
          </w:tcPr>
          <w:p w14:paraId="56DCC1BE" w14:textId="77777777" w:rsidR="00BF3D9A" w:rsidRPr="00ED4746" w:rsidRDefault="00BF3D9A" w:rsidP="008A3E50">
            <w:pPr>
              <w:rPr>
                <w:rFonts w:ascii="Arial" w:hAnsi="Arial"/>
                <w:sz w:val="18"/>
                <w:szCs w:val="20"/>
              </w:rPr>
            </w:pPr>
          </w:p>
        </w:tc>
        <w:tc>
          <w:tcPr>
            <w:tcW w:w="3472" w:type="dxa"/>
            <w:vAlign w:val="center"/>
          </w:tcPr>
          <w:p w14:paraId="6E018C08" w14:textId="77777777" w:rsidR="00BF3D9A" w:rsidRPr="00ED4746" w:rsidRDefault="00BF3D9A" w:rsidP="008A3E50">
            <w:pPr>
              <w:rPr>
                <w:rFonts w:ascii="Arial" w:hAnsi="Arial"/>
                <w:sz w:val="18"/>
                <w:szCs w:val="20"/>
              </w:rPr>
            </w:pPr>
            <w:r w:rsidRPr="00ED4746">
              <w:rPr>
                <w:rFonts w:ascii="Arial" w:hAnsi="Arial"/>
                <w:sz w:val="18"/>
                <w:szCs w:val="20"/>
              </w:rPr>
              <w:t>Unrestricted reserves brought forward</w:t>
            </w:r>
          </w:p>
        </w:tc>
        <w:tc>
          <w:tcPr>
            <w:tcW w:w="696" w:type="dxa"/>
            <w:vAlign w:val="center"/>
          </w:tcPr>
          <w:p w14:paraId="4C661254" w14:textId="77777777" w:rsidR="00BF3D9A" w:rsidRPr="00ED4746" w:rsidRDefault="00BF3D9A" w:rsidP="008A3E50">
            <w:pPr>
              <w:tabs>
                <w:tab w:val="decimal" w:pos="601"/>
              </w:tabs>
              <w:rPr>
                <w:rFonts w:ascii="Arial" w:hAnsi="Arial"/>
                <w:sz w:val="18"/>
                <w:szCs w:val="20"/>
              </w:rPr>
            </w:pPr>
          </w:p>
        </w:tc>
        <w:tc>
          <w:tcPr>
            <w:tcW w:w="1125" w:type="dxa"/>
            <w:vAlign w:val="center"/>
          </w:tcPr>
          <w:p w14:paraId="02DA1170" w14:textId="77777777" w:rsidR="00BF3D9A" w:rsidRPr="00ED4746" w:rsidRDefault="00BF3D9A" w:rsidP="008A3E50">
            <w:pPr>
              <w:tabs>
                <w:tab w:val="decimal" w:pos="885"/>
              </w:tabs>
              <w:rPr>
                <w:rFonts w:ascii="Arial" w:hAnsi="Arial"/>
                <w:sz w:val="18"/>
                <w:szCs w:val="20"/>
              </w:rPr>
            </w:pPr>
          </w:p>
        </w:tc>
        <w:tc>
          <w:tcPr>
            <w:tcW w:w="992" w:type="dxa"/>
            <w:vAlign w:val="center"/>
          </w:tcPr>
          <w:p w14:paraId="02DB9EE7" w14:textId="77777777" w:rsidR="00BF3D9A" w:rsidRPr="00ED4746" w:rsidRDefault="00BF3D9A" w:rsidP="008A3E50">
            <w:pPr>
              <w:tabs>
                <w:tab w:val="decimal" w:pos="918"/>
              </w:tabs>
              <w:rPr>
                <w:rFonts w:ascii="Arial" w:hAnsi="Arial"/>
                <w:sz w:val="18"/>
                <w:szCs w:val="20"/>
              </w:rPr>
            </w:pPr>
          </w:p>
          <w:p w14:paraId="3E6BB3A6" w14:textId="77777777" w:rsidR="00BF3D9A" w:rsidRPr="00ED4746" w:rsidRDefault="00BF3D9A" w:rsidP="008A3E50">
            <w:pPr>
              <w:tabs>
                <w:tab w:val="decimal" w:pos="918"/>
              </w:tabs>
              <w:rPr>
                <w:rFonts w:ascii="Arial" w:hAnsi="Arial"/>
                <w:sz w:val="18"/>
                <w:szCs w:val="20"/>
              </w:rPr>
            </w:pPr>
            <w:r w:rsidRPr="00ED4746">
              <w:rPr>
                <w:rFonts w:ascii="Arial" w:hAnsi="Arial"/>
                <w:sz w:val="18"/>
                <w:szCs w:val="20"/>
              </w:rPr>
              <w:t>221,518</w:t>
            </w:r>
          </w:p>
        </w:tc>
        <w:tc>
          <w:tcPr>
            <w:tcW w:w="667" w:type="dxa"/>
            <w:vAlign w:val="center"/>
          </w:tcPr>
          <w:p w14:paraId="44D7CCD4" w14:textId="77777777" w:rsidR="00BF3D9A" w:rsidRPr="00ED4746" w:rsidRDefault="00BF3D9A" w:rsidP="008A3E50">
            <w:pPr>
              <w:rPr>
                <w:rFonts w:ascii="Arial" w:hAnsi="Arial"/>
                <w:sz w:val="18"/>
                <w:szCs w:val="20"/>
              </w:rPr>
            </w:pPr>
          </w:p>
        </w:tc>
        <w:tc>
          <w:tcPr>
            <w:tcW w:w="1007" w:type="dxa"/>
            <w:vAlign w:val="center"/>
          </w:tcPr>
          <w:p w14:paraId="25D9B7EF" w14:textId="77777777" w:rsidR="00BF3D9A" w:rsidRPr="00ED4746" w:rsidRDefault="00BF3D9A" w:rsidP="008A3E50">
            <w:pPr>
              <w:tabs>
                <w:tab w:val="decimal" w:pos="944"/>
              </w:tabs>
              <w:rPr>
                <w:rFonts w:ascii="Arial" w:hAnsi="Arial"/>
                <w:sz w:val="18"/>
                <w:szCs w:val="20"/>
              </w:rPr>
            </w:pPr>
          </w:p>
        </w:tc>
        <w:tc>
          <w:tcPr>
            <w:tcW w:w="1202" w:type="dxa"/>
            <w:vAlign w:val="center"/>
          </w:tcPr>
          <w:p w14:paraId="2C721A47" w14:textId="77777777" w:rsidR="00BF3D9A" w:rsidRPr="00ED4746" w:rsidRDefault="00BF3D9A" w:rsidP="008A3E50">
            <w:pPr>
              <w:tabs>
                <w:tab w:val="decimal" w:pos="944"/>
              </w:tabs>
              <w:rPr>
                <w:rFonts w:ascii="Arial" w:hAnsi="Arial"/>
                <w:sz w:val="18"/>
                <w:szCs w:val="20"/>
              </w:rPr>
            </w:pPr>
          </w:p>
          <w:p w14:paraId="3066D017" w14:textId="77777777" w:rsidR="00BF3D9A" w:rsidRPr="00ED4746" w:rsidRDefault="00BF3D9A" w:rsidP="008A3E50">
            <w:pPr>
              <w:tabs>
                <w:tab w:val="decimal" w:pos="944"/>
              </w:tabs>
              <w:rPr>
                <w:rFonts w:ascii="Arial" w:hAnsi="Arial"/>
                <w:sz w:val="18"/>
                <w:szCs w:val="20"/>
              </w:rPr>
            </w:pPr>
            <w:r w:rsidRPr="00ED4746">
              <w:rPr>
                <w:rFonts w:ascii="Arial" w:hAnsi="Arial"/>
                <w:sz w:val="18"/>
                <w:szCs w:val="20"/>
              </w:rPr>
              <w:t>237,523</w:t>
            </w:r>
          </w:p>
        </w:tc>
      </w:tr>
      <w:tr w:rsidR="00BF3D9A" w:rsidRPr="00ED4746" w14:paraId="06289ABA" w14:textId="77777777" w:rsidTr="00A50AED">
        <w:trPr>
          <w:gridAfter w:val="1"/>
          <w:wAfter w:w="667" w:type="dxa"/>
          <w:cantSplit/>
          <w:trHeight w:val="270"/>
        </w:trPr>
        <w:tc>
          <w:tcPr>
            <w:tcW w:w="236" w:type="dxa"/>
            <w:vAlign w:val="center"/>
          </w:tcPr>
          <w:p w14:paraId="6FA32919" w14:textId="77777777" w:rsidR="00BF3D9A" w:rsidRPr="00ED4746" w:rsidRDefault="00BF3D9A" w:rsidP="008A3E50">
            <w:pPr>
              <w:rPr>
                <w:rFonts w:ascii="Arial" w:hAnsi="Arial"/>
                <w:sz w:val="18"/>
                <w:szCs w:val="20"/>
              </w:rPr>
            </w:pPr>
          </w:p>
        </w:tc>
        <w:tc>
          <w:tcPr>
            <w:tcW w:w="3472" w:type="dxa"/>
            <w:vAlign w:val="center"/>
          </w:tcPr>
          <w:p w14:paraId="616C9466" w14:textId="77777777" w:rsidR="00BF3D9A" w:rsidRPr="00ED4746" w:rsidRDefault="00BF3D9A" w:rsidP="008A3E50">
            <w:pPr>
              <w:rPr>
                <w:rFonts w:ascii="Arial" w:hAnsi="Arial"/>
                <w:sz w:val="18"/>
                <w:szCs w:val="20"/>
              </w:rPr>
            </w:pPr>
            <w:r w:rsidRPr="00ED4746">
              <w:rPr>
                <w:rFonts w:ascii="Arial" w:hAnsi="Arial"/>
                <w:sz w:val="18"/>
                <w:szCs w:val="20"/>
              </w:rPr>
              <w:t>Deficit for the year</w:t>
            </w:r>
          </w:p>
        </w:tc>
        <w:tc>
          <w:tcPr>
            <w:tcW w:w="696" w:type="dxa"/>
            <w:vAlign w:val="center"/>
          </w:tcPr>
          <w:p w14:paraId="1D85F1B0" w14:textId="77777777" w:rsidR="00BF3D9A" w:rsidRPr="00ED4746" w:rsidRDefault="00BF3D9A" w:rsidP="008A3E50">
            <w:pPr>
              <w:tabs>
                <w:tab w:val="decimal" w:pos="601"/>
              </w:tabs>
              <w:rPr>
                <w:rFonts w:ascii="Arial" w:hAnsi="Arial"/>
                <w:sz w:val="18"/>
                <w:szCs w:val="20"/>
              </w:rPr>
            </w:pPr>
          </w:p>
        </w:tc>
        <w:tc>
          <w:tcPr>
            <w:tcW w:w="1125" w:type="dxa"/>
            <w:vAlign w:val="center"/>
          </w:tcPr>
          <w:p w14:paraId="36959E3E" w14:textId="77777777" w:rsidR="00BF3D9A" w:rsidRPr="00ED4746" w:rsidRDefault="00BF3D9A" w:rsidP="008A3E50">
            <w:pPr>
              <w:tabs>
                <w:tab w:val="decimal" w:pos="885"/>
              </w:tabs>
              <w:rPr>
                <w:rFonts w:ascii="Arial" w:hAnsi="Arial"/>
                <w:sz w:val="18"/>
                <w:szCs w:val="20"/>
              </w:rPr>
            </w:pPr>
          </w:p>
        </w:tc>
        <w:tc>
          <w:tcPr>
            <w:tcW w:w="992" w:type="dxa"/>
            <w:vAlign w:val="center"/>
          </w:tcPr>
          <w:p w14:paraId="24E477EF" w14:textId="77777777" w:rsidR="00BF3D9A" w:rsidRPr="00ED4746" w:rsidRDefault="00BF3D9A" w:rsidP="008A3E50">
            <w:pPr>
              <w:tabs>
                <w:tab w:val="decimal" w:pos="918"/>
              </w:tabs>
              <w:rPr>
                <w:rFonts w:ascii="Arial" w:hAnsi="Arial"/>
                <w:sz w:val="18"/>
                <w:szCs w:val="20"/>
              </w:rPr>
            </w:pPr>
            <w:r w:rsidRPr="00ED4746">
              <w:rPr>
                <w:rFonts w:ascii="Arial" w:hAnsi="Arial"/>
                <w:sz w:val="18"/>
                <w:szCs w:val="20"/>
              </w:rPr>
              <w:t>(11,453)</w:t>
            </w:r>
          </w:p>
        </w:tc>
        <w:tc>
          <w:tcPr>
            <w:tcW w:w="667" w:type="dxa"/>
            <w:vAlign w:val="center"/>
          </w:tcPr>
          <w:p w14:paraId="6BD9C345" w14:textId="77777777" w:rsidR="00BF3D9A" w:rsidRPr="00ED4746" w:rsidRDefault="00BF3D9A" w:rsidP="008A3E50">
            <w:pPr>
              <w:rPr>
                <w:rFonts w:ascii="Arial" w:hAnsi="Arial"/>
                <w:sz w:val="18"/>
                <w:szCs w:val="20"/>
              </w:rPr>
            </w:pPr>
          </w:p>
        </w:tc>
        <w:tc>
          <w:tcPr>
            <w:tcW w:w="1007" w:type="dxa"/>
            <w:vAlign w:val="center"/>
          </w:tcPr>
          <w:p w14:paraId="1C2517CB" w14:textId="77777777" w:rsidR="00BF3D9A" w:rsidRPr="00ED4746" w:rsidRDefault="00BF3D9A" w:rsidP="008A3E50">
            <w:pPr>
              <w:tabs>
                <w:tab w:val="decimal" w:pos="944"/>
              </w:tabs>
              <w:rPr>
                <w:rFonts w:ascii="Arial" w:hAnsi="Arial"/>
                <w:sz w:val="18"/>
                <w:szCs w:val="20"/>
              </w:rPr>
            </w:pPr>
          </w:p>
        </w:tc>
        <w:tc>
          <w:tcPr>
            <w:tcW w:w="1202" w:type="dxa"/>
            <w:vAlign w:val="center"/>
          </w:tcPr>
          <w:p w14:paraId="560E859C" w14:textId="77777777" w:rsidR="00BF3D9A" w:rsidRPr="00ED4746" w:rsidRDefault="00BF3D9A" w:rsidP="008A3E50">
            <w:pPr>
              <w:tabs>
                <w:tab w:val="decimal" w:pos="944"/>
              </w:tabs>
              <w:rPr>
                <w:rFonts w:ascii="Arial" w:hAnsi="Arial"/>
                <w:sz w:val="18"/>
                <w:szCs w:val="20"/>
              </w:rPr>
            </w:pPr>
            <w:r w:rsidRPr="00ED4746">
              <w:rPr>
                <w:rFonts w:ascii="Arial" w:hAnsi="Arial"/>
                <w:sz w:val="18"/>
                <w:szCs w:val="20"/>
              </w:rPr>
              <w:t>(16,005)</w:t>
            </w:r>
          </w:p>
        </w:tc>
      </w:tr>
      <w:tr w:rsidR="00BF3D9A" w:rsidRPr="00ED4746" w14:paraId="7DEC6025" w14:textId="77777777" w:rsidTr="00A04066">
        <w:trPr>
          <w:gridAfter w:val="1"/>
          <w:wAfter w:w="667" w:type="dxa"/>
          <w:cantSplit/>
          <w:trHeight w:val="270"/>
        </w:trPr>
        <w:tc>
          <w:tcPr>
            <w:tcW w:w="236" w:type="dxa"/>
            <w:vAlign w:val="center"/>
          </w:tcPr>
          <w:p w14:paraId="5EC47802" w14:textId="77777777" w:rsidR="00BF3D9A" w:rsidRPr="00ED4746" w:rsidRDefault="00BF3D9A" w:rsidP="008A3E50">
            <w:pPr>
              <w:rPr>
                <w:rFonts w:ascii="Arial" w:hAnsi="Arial"/>
                <w:sz w:val="18"/>
                <w:szCs w:val="20"/>
              </w:rPr>
            </w:pPr>
          </w:p>
        </w:tc>
        <w:tc>
          <w:tcPr>
            <w:tcW w:w="3472" w:type="dxa"/>
            <w:vAlign w:val="center"/>
          </w:tcPr>
          <w:p w14:paraId="323CC589" w14:textId="77777777" w:rsidR="00BF3D9A" w:rsidRPr="00ED4746" w:rsidRDefault="00BF3D9A" w:rsidP="008A3E50">
            <w:pPr>
              <w:rPr>
                <w:rFonts w:ascii="Arial" w:hAnsi="Arial"/>
                <w:sz w:val="18"/>
                <w:szCs w:val="20"/>
              </w:rPr>
            </w:pPr>
          </w:p>
        </w:tc>
        <w:tc>
          <w:tcPr>
            <w:tcW w:w="696" w:type="dxa"/>
            <w:vAlign w:val="center"/>
          </w:tcPr>
          <w:p w14:paraId="6072E652" w14:textId="77777777" w:rsidR="00BF3D9A" w:rsidRPr="00ED4746" w:rsidRDefault="00BF3D9A" w:rsidP="008A3E50">
            <w:pPr>
              <w:tabs>
                <w:tab w:val="decimal" w:pos="601"/>
              </w:tabs>
              <w:rPr>
                <w:rFonts w:ascii="Arial" w:hAnsi="Arial"/>
                <w:sz w:val="18"/>
                <w:szCs w:val="20"/>
              </w:rPr>
            </w:pPr>
          </w:p>
        </w:tc>
        <w:tc>
          <w:tcPr>
            <w:tcW w:w="1125" w:type="dxa"/>
            <w:vAlign w:val="center"/>
          </w:tcPr>
          <w:p w14:paraId="32FAB18E" w14:textId="77777777" w:rsidR="00BF3D9A" w:rsidRPr="00ED4746" w:rsidRDefault="00BF3D9A" w:rsidP="008A3E50">
            <w:pPr>
              <w:tabs>
                <w:tab w:val="decimal" w:pos="885"/>
              </w:tabs>
              <w:rPr>
                <w:rFonts w:ascii="Arial" w:hAnsi="Arial"/>
                <w:sz w:val="18"/>
                <w:szCs w:val="20"/>
              </w:rPr>
            </w:pPr>
          </w:p>
        </w:tc>
        <w:tc>
          <w:tcPr>
            <w:tcW w:w="992" w:type="dxa"/>
            <w:tcBorders>
              <w:bottom w:val="single" w:sz="4" w:space="0" w:color="auto"/>
            </w:tcBorders>
            <w:vAlign w:val="center"/>
          </w:tcPr>
          <w:p w14:paraId="567A5F4A" w14:textId="77777777" w:rsidR="00BF3D9A" w:rsidRPr="00ED4746" w:rsidRDefault="00BF3D9A" w:rsidP="008A3E50">
            <w:pPr>
              <w:tabs>
                <w:tab w:val="decimal" w:pos="918"/>
              </w:tabs>
              <w:rPr>
                <w:rFonts w:ascii="Arial" w:hAnsi="Arial"/>
                <w:sz w:val="18"/>
                <w:szCs w:val="20"/>
              </w:rPr>
            </w:pPr>
          </w:p>
        </w:tc>
        <w:tc>
          <w:tcPr>
            <w:tcW w:w="667" w:type="dxa"/>
            <w:vAlign w:val="center"/>
          </w:tcPr>
          <w:p w14:paraId="2FA67765" w14:textId="77777777" w:rsidR="00BF3D9A" w:rsidRPr="00ED4746" w:rsidRDefault="00BF3D9A" w:rsidP="008A3E50">
            <w:pPr>
              <w:rPr>
                <w:rFonts w:ascii="Arial" w:hAnsi="Arial"/>
                <w:sz w:val="18"/>
                <w:szCs w:val="20"/>
              </w:rPr>
            </w:pPr>
          </w:p>
        </w:tc>
        <w:tc>
          <w:tcPr>
            <w:tcW w:w="1007" w:type="dxa"/>
            <w:vAlign w:val="center"/>
          </w:tcPr>
          <w:p w14:paraId="203F2B8B" w14:textId="77777777" w:rsidR="00BF3D9A" w:rsidRPr="00ED4746" w:rsidRDefault="00BF3D9A" w:rsidP="008A3E50">
            <w:pPr>
              <w:tabs>
                <w:tab w:val="decimal" w:pos="944"/>
              </w:tabs>
              <w:rPr>
                <w:rFonts w:ascii="Arial" w:hAnsi="Arial"/>
                <w:sz w:val="18"/>
                <w:szCs w:val="20"/>
              </w:rPr>
            </w:pPr>
          </w:p>
        </w:tc>
        <w:tc>
          <w:tcPr>
            <w:tcW w:w="1202" w:type="dxa"/>
            <w:tcBorders>
              <w:bottom w:val="single" w:sz="4" w:space="0" w:color="auto"/>
            </w:tcBorders>
            <w:vAlign w:val="center"/>
          </w:tcPr>
          <w:p w14:paraId="327642C5" w14:textId="77777777" w:rsidR="00BF3D9A" w:rsidRPr="00ED4746" w:rsidRDefault="00BF3D9A" w:rsidP="008A3E50">
            <w:pPr>
              <w:tabs>
                <w:tab w:val="decimal" w:pos="944"/>
              </w:tabs>
              <w:rPr>
                <w:rFonts w:ascii="Arial" w:hAnsi="Arial"/>
                <w:sz w:val="18"/>
                <w:szCs w:val="20"/>
              </w:rPr>
            </w:pPr>
          </w:p>
        </w:tc>
      </w:tr>
      <w:tr w:rsidR="00BF3D9A" w:rsidRPr="00ED4746" w14:paraId="18ADF662" w14:textId="77777777" w:rsidTr="00A04066">
        <w:trPr>
          <w:gridAfter w:val="1"/>
          <w:wAfter w:w="667" w:type="dxa"/>
          <w:cantSplit/>
          <w:trHeight w:val="647"/>
        </w:trPr>
        <w:tc>
          <w:tcPr>
            <w:tcW w:w="236" w:type="dxa"/>
            <w:vAlign w:val="center"/>
          </w:tcPr>
          <w:p w14:paraId="703170D0" w14:textId="77777777" w:rsidR="00BF3D9A" w:rsidRPr="00ED4746" w:rsidRDefault="00BF3D9A" w:rsidP="008A3E50">
            <w:pPr>
              <w:rPr>
                <w:rFonts w:ascii="Arial" w:hAnsi="Arial"/>
                <w:sz w:val="18"/>
                <w:szCs w:val="20"/>
              </w:rPr>
            </w:pPr>
          </w:p>
        </w:tc>
        <w:tc>
          <w:tcPr>
            <w:tcW w:w="3472" w:type="dxa"/>
            <w:vAlign w:val="center"/>
          </w:tcPr>
          <w:p w14:paraId="33C1C1B1" w14:textId="77777777" w:rsidR="00BF3D9A" w:rsidRPr="00ED4746" w:rsidRDefault="00BF3D9A" w:rsidP="008A3E50">
            <w:pPr>
              <w:rPr>
                <w:rFonts w:ascii="Arial" w:hAnsi="Arial"/>
                <w:sz w:val="18"/>
                <w:szCs w:val="20"/>
              </w:rPr>
            </w:pPr>
            <w:r w:rsidRPr="00ED4746">
              <w:rPr>
                <w:rFonts w:ascii="Arial" w:hAnsi="Arial"/>
                <w:sz w:val="18"/>
                <w:szCs w:val="20"/>
              </w:rPr>
              <w:t>Unrestricted reserves carried forward</w:t>
            </w:r>
          </w:p>
        </w:tc>
        <w:tc>
          <w:tcPr>
            <w:tcW w:w="696" w:type="dxa"/>
            <w:vAlign w:val="center"/>
          </w:tcPr>
          <w:p w14:paraId="2B306CF5" w14:textId="77777777" w:rsidR="00BF3D9A" w:rsidRPr="00ED4746" w:rsidRDefault="00BF3D9A" w:rsidP="008A3E50">
            <w:pPr>
              <w:tabs>
                <w:tab w:val="decimal" w:pos="601"/>
              </w:tabs>
              <w:rPr>
                <w:rFonts w:ascii="Arial" w:hAnsi="Arial"/>
                <w:sz w:val="18"/>
                <w:szCs w:val="20"/>
              </w:rPr>
            </w:pPr>
          </w:p>
        </w:tc>
        <w:tc>
          <w:tcPr>
            <w:tcW w:w="1125" w:type="dxa"/>
            <w:vAlign w:val="center"/>
          </w:tcPr>
          <w:p w14:paraId="7BD0BBAE" w14:textId="77777777" w:rsidR="00BF3D9A" w:rsidRPr="00ED4746" w:rsidRDefault="00BF3D9A" w:rsidP="008A3E50">
            <w:pPr>
              <w:tabs>
                <w:tab w:val="decimal" w:pos="885"/>
              </w:tabs>
              <w:rPr>
                <w:rFonts w:ascii="Arial" w:hAnsi="Arial"/>
                <w:sz w:val="18"/>
                <w:szCs w:val="20"/>
              </w:rPr>
            </w:pPr>
          </w:p>
        </w:tc>
        <w:tc>
          <w:tcPr>
            <w:tcW w:w="992" w:type="dxa"/>
            <w:tcBorders>
              <w:top w:val="single" w:sz="4" w:space="0" w:color="auto"/>
              <w:bottom w:val="single" w:sz="4" w:space="0" w:color="auto"/>
            </w:tcBorders>
            <w:vAlign w:val="center"/>
          </w:tcPr>
          <w:p w14:paraId="11BD09C2" w14:textId="77777777" w:rsidR="00BF3D9A" w:rsidRPr="00ED4746" w:rsidRDefault="00BF3D9A" w:rsidP="008A3E50">
            <w:pPr>
              <w:tabs>
                <w:tab w:val="decimal" w:pos="918"/>
              </w:tabs>
              <w:rPr>
                <w:rFonts w:ascii="Arial" w:hAnsi="Arial"/>
                <w:sz w:val="18"/>
                <w:szCs w:val="20"/>
              </w:rPr>
            </w:pPr>
          </w:p>
          <w:p w14:paraId="1C2C2195" w14:textId="77777777" w:rsidR="00BF3D9A" w:rsidRPr="00ED4746" w:rsidRDefault="00BF3D9A" w:rsidP="008A3E50">
            <w:pPr>
              <w:tabs>
                <w:tab w:val="decimal" w:pos="918"/>
              </w:tabs>
              <w:rPr>
                <w:rFonts w:ascii="Arial" w:hAnsi="Arial"/>
                <w:sz w:val="18"/>
                <w:szCs w:val="20"/>
              </w:rPr>
            </w:pPr>
            <w:r w:rsidRPr="00ED4746">
              <w:rPr>
                <w:rFonts w:ascii="Arial" w:hAnsi="Arial"/>
                <w:sz w:val="18"/>
                <w:szCs w:val="20"/>
              </w:rPr>
              <w:t>210,065</w:t>
            </w:r>
          </w:p>
          <w:p w14:paraId="64111D41" w14:textId="77777777" w:rsidR="00BF3D9A" w:rsidRPr="00ED4746" w:rsidRDefault="00BF3D9A" w:rsidP="008A3E50">
            <w:pPr>
              <w:tabs>
                <w:tab w:val="decimal" w:pos="918"/>
              </w:tabs>
              <w:rPr>
                <w:rFonts w:ascii="Arial" w:hAnsi="Arial"/>
                <w:sz w:val="18"/>
                <w:szCs w:val="20"/>
              </w:rPr>
            </w:pPr>
          </w:p>
        </w:tc>
        <w:tc>
          <w:tcPr>
            <w:tcW w:w="667" w:type="dxa"/>
            <w:vAlign w:val="center"/>
          </w:tcPr>
          <w:p w14:paraId="7F9C356E" w14:textId="77777777" w:rsidR="00BF3D9A" w:rsidRPr="00ED4746" w:rsidRDefault="00BF3D9A" w:rsidP="008A3E50">
            <w:pPr>
              <w:rPr>
                <w:rFonts w:ascii="Arial" w:hAnsi="Arial"/>
                <w:sz w:val="18"/>
                <w:szCs w:val="20"/>
              </w:rPr>
            </w:pPr>
          </w:p>
        </w:tc>
        <w:tc>
          <w:tcPr>
            <w:tcW w:w="1007" w:type="dxa"/>
            <w:vAlign w:val="center"/>
          </w:tcPr>
          <w:p w14:paraId="26BAAF9A" w14:textId="77777777" w:rsidR="00BF3D9A" w:rsidRPr="00ED4746" w:rsidRDefault="00BF3D9A" w:rsidP="008A3E50">
            <w:pPr>
              <w:tabs>
                <w:tab w:val="decimal" w:pos="944"/>
              </w:tabs>
              <w:rPr>
                <w:rFonts w:ascii="Arial" w:hAnsi="Arial"/>
                <w:sz w:val="18"/>
                <w:szCs w:val="20"/>
              </w:rPr>
            </w:pPr>
          </w:p>
        </w:tc>
        <w:tc>
          <w:tcPr>
            <w:tcW w:w="1202" w:type="dxa"/>
            <w:tcBorders>
              <w:top w:val="single" w:sz="4" w:space="0" w:color="auto"/>
              <w:bottom w:val="single" w:sz="4" w:space="0" w:color="auto"/>
            </w:tcBorders>
            <w:vAlign w:val="center"/>
          </w:tcPr>
          <w:p w14:paraId="62EF7D7C" w14:textId="77777777" w:rsidR="00BF3D9A" w:rsidRPr="00ED4746" w:rsidRDefault="00BF3D9A" w:rsidP="008A3E50">
            <w:pPr>
              <w:tabs>
                <w:tab w:val="decimal" w:pos="944"/>
              </w:tabs>
              <w:rPr>
                <w:rFonts w:ascii="Arial" w:hAnsi="Arial"/>
                <w:sz w:val="18"/>
                <w:szCs w:val="20"/>
              </w:rPr>
            </w:pPr>
            <w:r w:rsidRPr="00ED4746">
              <w:rPr>
                <w:rFonts w:ascii="Arial" w:hAnsi="Arial"/>
                <w:sz w:val="18"/>
                <w:szCs w:val="20"/>
              </w:rPr>
              <w:t>221,518</w:t>
            </w:r>
          </w:p>
        </w:tc>
      </w:tr>
      <w:tr w:rsidR="00BF3D9A" w:rsidRPr="00ED4746" w14:paraId="5D027432" w14:textId="77777777" w:rsidTr="008A3E50">
        <w:trPr>
          <w:gridAfter w:val="1"/>
          <w:wAfter w:w="667" w:type="dxa"/>
          <w:cantSplit/>
        </w:trPr>
        <w:tc>
          <w:tcPr>
            <w:tcW w:w="3708" w:type="dxa"/>
            <w:gridSpan w:val="2"/>
            <w:vAlign w:val="center"/>
          </w:tcPr>
          <w:p w14:paraId="64D1DC80" w14:textId="77777777" w:rsidR="00BF3D9A" w:rsidRPr="00ED4746" w:rsidRDefault="00BF3D9A" w:rsidP="008A3E50">
            <w:pPr>
              <w:rPr>
                <w:rFonts w:ascii="Arial" w:hAnsi="Arial"/>
                <w:sz w:val="18"/>
                <w:szCs w:val="20"/>
              </w:rPr>
            </w:pPr>
          </w:p>
        </w:tc>
        <w:tc>
          <w:tcPr>
            <w:tcW w:w="696" w:type="dxa"/>
            <w:vAlign w:val="center"/>
          </w:tcPr>
          <w:p w14:paraId="6204FE9A" w14:textId="77777777" w:rsidR="00BF3D9A" w:rsidRPr="00ED4746" w:rsidRDefault="00BF3D9A" w:rsidP="008A3E50">
            <w:pPr>
              <w:tabs>
                <w:tab w:val="decimal" w:pos="601"/>
              </w:tabs>
              <w:rPr>
                <w:rFonts w:ascii="Arial" w:hAnsi="Arial"/>
                <w:sz w:val="18"/>
                <w:szCs w:val="20"/>
              </w:rPr>
            </w:pPr>
          </w:p>
        </w:tc>
        <w:tc>
          <w:tcPr>
            <w:tcW w:w="1125" w:type="dxa"/>
            <w:vAlign w:val="center"/>
          </w:tcPr>
          <w:p w14:paraId="74A84D8F" w14:textId="77777777" w:rsidR="00BF3D9A" w:rsidRPr="00ED4746" w:rsidRDefault="00BF3D9A" w:rsidP="008A3E50">
            <w:pPr>
              <w:tabs>
                <w:tab w:val="decimal" w:pos="885"/>
              </w:tabs>
              <w:rPr>
                <w:rFonts w:ascii="Arial" w:hAnsi="Arial"/>
                <w:sz w:val="18"/>
                <w:szCs w:val="20"/>
              </w:rPr>
            </w:pPr>
          </w:p>
        </w:tc>
        <w:tc>
          <w:tcPr>
            <w:tcW w:w="992" w:type="dxa"/>
            <w:tcBorders>
              <w:top w:val="single" w:sz="4" w:space="0" w:color="auto"/>
            </w:tcBorders>
            <w:vAlign w:val="center"/>
          </w:tcPr>
          <w:p w14:paraId="77B44B33" w14:textId="77777777" w:rsidR="00BF3D9A" w:rsidRPr="00ED4746" w:rsidRDefault="00BF3D9A" w:rsidP="008A3E50">
            <w:pPr>
              <w:tabs>
                <w:tab w:val="decimal" w:pos="918"/>
              </w:tabs>
              <w:rPr>
                <w:rFonts w:ascii="Arial" w:hAnsi="Arial"/>
                <w:sz w:val="18"/>
                <w:szCs w:val="20"/>
              </w:rPr>
            </w:pPr>
          </w:p>
        </w:tc>
        <w:tc>
          <w:tcPr>
            <w:tcW w:w="667" w:type="dxa"/>
            <w:vAlign w:val="center"/>
          </w:tcPr>
          <w:p w14:paraId="5AB5E53A" w14:textId="77777777" w:rsidR="00BF3D9A" w:rsidRPr="00ED4746" w:rsidRDefault="00BF3D9A" w:rsidP="008A3E50">
            <w:pPr>
              <w:tabs>
                <w:tab w:val="decimal" w:pos="918"/>
              </w:tabs>
              <w:rPr>
                <w:rFonts w:ascii="Arial" w:hAnsi="Arial"/>
                <w:sz w:val="18"/>
                <w:szCs w:val="20"/>
              </w:rPr>
            </w:pPr>
          </w:p>
        </w:tc>
        <w:tc>
          <w:tcPr>
            <w:tcW w:w="1007" w:type="dxa"/>
            <w:vAlign w:val="center"/>
          </w:tcPr>
          <w:p w14:paraId="0F27CC19" w14:textId="77777777" w:rsidR="00BF3D9A" w:rsidRPr="00ED4746" w:rsidRDefault="00BF3D9A" w:rsidP="008A3E50">
            <w:pPr>
              <w:tabs>
                <w:tab w:val="decimal" w:pos="944"/>
              </w:tabs>
              <w:rPr>
                <w:rFonts w:ascii="Arial" w:hAnsi="Arial"/>
                <w:sz w:val="18"/>
                <w:szCs w:val="20"/>
              </w:rPr>
            </w:pPr>
          </w:p>
        </w:tc>
        <w:tc>
          <w:tcPr>
            <w:tcW w:w="1202" w:type="dxa"/>
            <w:tcBorders>
              <w:top w:val="single" w:sz="4" w:space="0" w:color="auto"/>
            </w:tcBorders>
            <w:vAlign w:val="center"/>
          </w:tcPr>
          <w:p w14:paraId="04CD8F63" w14:textId="77777777" w:rsidR="00BF3D9A" w:rsidRPr="00ED4746" w:rsidRDefault="00BF3D9A" w:rsidP="008A3E50">
            <w:pPr>
              <w:tabs>
                <w:tab w:val="decimal" w:pos="944"/>
              </w:tabs>
              <w:rPr>
                <w:rFonts w:ascii="Arial" w:hAnsi="Arial"/>
                <w:sz w:val="18"/>
                <w:szCs w:val="20"/>
              </w:rPr>
            </w:pPr>
          </w:p>
        </w:tc>
      </w:tr>
      <w:tr w:rsidR="00BF3D9A" w:rsidRPr="00ED4746" w14:paraId="7FFB8199" w14:textId="77777777" w:rsidTr="008A3E50">
        <w:trPr>
          <w:gridAfter w:val="1"/>
          <w:wAfter w:w="667" w:type="dxa"/>
          <w:cantSplit/>
        </w:trPr>
        <w:tc>
          <w:tcPr>
            <w:tcW w:w="3708" w:type="dxa"/>
            <w:gridSpan w:val="2"/>
            <w:vAlign w:val="center"/>
          </w:tcPr>
          <w:p w14:paraId="42309AF3" w14:textId="77777777" w:rsidR="00BF3D9A" w:rsidRPr="00ED4746" w:rsidRDefault="00BF3D9A" w:rsidP="008A3E50">
            <w:pPr>
              <w:rPr>
                <w:rFonts w:ascii="Arial" w:hAnsi="Arial"/>
                <w:sz w:val="18"/>
                <w:szCs w:val="20"/>
              </w:rPr>
            </w:pPr>
          </w:p>
        </w:tc>
        <w:tc>
          <w:tcPr>
            <w:tcW w:w="696" w:type="dxa"/>
            <w:vAlign w:val="center"/>
          </w:tcPr>
          <w:p w14:paraId="5DB52E9F" w14:textId="77777777" w:rsidR="00BF3D9A" w:rsidRPr="00ED4746" w:rsidRDefault="00BF3D9A" w:rsidP="008A3E50">
            <w:pPr>
              <w:tabs>
                <w:tab w:val="decimal" w:pos="601"/>
              </w:tabs>
              <w:rPr>
                <w:rFonts w:ascii="Arial" w:hAnsi="Arial"/>
                <w:sz w:val="18"/>
                <w:szCs w:val="20"/>
              </w:rPr>
            </w:pPr>
          </w:p>
        </w:tc>
        <w:tc>
          <w:tcPr>
            <w:tcW w:w="1125" w:type="dxa"/>
            <w:vAlign w:val="center"/>
          </w:tcPr>
          <w:p w14:paraId="0ACA7B82" w14:textId="77777777" w:rsidR="00BF3D9A" w:rsidRPr="00ED4746" w:rsidRDefault="00BF3D9A" w:rsidP="008A3E50">
            <w:pPr>
              <w:tabs>
                <w:tab w:val="decimal" w:pos="885"/>
              </w:tabs>
              <w:rPr>
                <w:rFonts w:ascii="Arial" w:hAnsi="Arial"/>
                <w:sz w:val="18"/>
                <w:szCs w:val="20"/>
              </w:rPr>
            </w:pPr>
          </w:p>
        </w:tc>
        <w:tc>
          <w:tcPr>
            <w:tcW w:w="992" w:type="dxa"/>
            <w:vAlign w:val="center"/>
          </w:tcPr>
          <w:p w14:paraId="14F0D35D" w14:textId="77777777" w:rsidR="00BF3D9A" w:rsidRPr="00ED4746" w:rsidRDefault="00BF3D9A" w:rsidP="008A3E50">
            <w:pPr>
              <w:tabs>
                <w:tab w:val="decimal" w:pos="918"/>
              </w:tabs>
              <w:rPr>
                <w:rFonts w:ascii="Arial" w:hAnsi="Arial"/>
                <w:sz w:val="18"/>
                <w:szCs w:val="20"/>
              </w:rPr>
            </w:pPr>
          </w:p>
        </w:tc>
        <w:tc>
          <w:tcPr>
            <w:tcW w:w="667" w:type="dxa"/>
            <w:vAlign w:val="center"/>
          </w:tcPr>
          <w:p w14:paraId="75E965E8" w14:textId="77777777" w:rsidR="00BF3D9A" w:rsidRPr="00ED4746" w:rsidRDefault="00BF3D9A" w:rsidP="008A3E50">
            <w:pPr>
              <w:rPr>
                <w:rFonts w:ascii="Arial" w:hAnsi="Arial"/>
                <w:sz w:val="18"/>
                <w:szCs w:val="20"/>
              </w:rPr>
            </w:pPr>
          </w:p>
        </w:tc>
        <w:tc>
          <w:tcPr>
            <w:tcW w:w="1007" w:type="dxa"/>
            <w:vAlign w:val="center"/>
          </w:tcPr>
          <w:p w14:paraId="15F76E4B" w14:textId="77777777" w:rsidR="00BF3D9A" w:rsidRPr="00ED4746" w:rsidRDefault="00BF3D9A" w:rsidP="008A3E50">
            <w:pPr>
              <w:tabs>
                <w:tab w:val="decimal" w:pos="944"/>
              </w:tabs>
              <w:rPr>
                <w:rFonts w:ascii="Arial" w:hAnsi="Arial"/>
                <w:sz w:val="18"/>
                <w:szCs w:val="20"/>
              </w:rPr>
            </w:pPr>
          </w:p>
        </w:tc>
        <w:tc>
          <w:tcPr>
            <w:tcW w:w="1202" w:type="dxa"/>
            <w:vAlign w:val="center"/>
          </w:tcPr>
          <w:p w14:paraId="504EF435" w14:textId="77777777" w:rsidR="00BF3D9A" w:rsidRPr="00ED4746" w:rsidRDefault="00BF3D9A" w:rsidP="008A3E50">
            <w:pPr>
              <w:tabs>
                <w:tab w:val="decimal" w:pos="944"/>
              </w:tabs>
              <w:rPr>
                <w:rFonts w:ascii="Arial" w:hAnsi="Arial"/>
                <w:sz w:val="18"/>
                <w:szCs w:val="20"/>
              </w:rPr>
            </w:pPr>
          </w:p>
        </w:tc>
      </w:tr>
      <w:tr w:rsidR="00BF3D9A" w:rsidRPr="00ED4746" w14:paraId="5D5C9DA4" w14:textId="77777777" w:rsidTr="008A3E50">
        <w:trPr>
          <w:gridAfter w:val="1"/>
          <w:wAfter w:w="667" w:type="dxa"/>
          <w:cantSplit/>
        </w:trPr>
        <w:tc>
          <w:tcPr>
            <w:tcW w:w="3708" w:type="dxa"/>
            <w:gridSpan w:val="2"/>
            <w:vAlign w:val="center"/>
          </w:tcPr>
          <w:p w14:paraId="6EA7BD72" w14:textId="77777777" w:rsidR="00BF3D9A" w:rsidRPr="00ED4746" w:rsidRDefault="00BF3D9A" w:rsidP="008A3E50">
            <w:pPr>
              <w:rPr>
                <w:rFonts w:ascii="Arial" w:hAnsi="Arial"/>
                <w:sz w:val="18"/>
                <w:szCs w:val="20"/>
              </w:rPr>
            </w:pPr>
          </w:p>
        </w:tc>
        <w:tc>
          <w:tcPr>
            <w:tcW w:w="696" w:type="dxa"/>
            <w:vAlign w:val="center"/>
          </w:tcPr>
          <w:p w14:paraId="341BA9CA" w14:textId="77777777" w:rsidR="00BF3D9A" w:rsidRPr="00ED4746" w:rsidRDefault="00BF3D9A" w:rsidP="008A3E50">
            <w:pPr>
              <w:tabs>
                <w:tab w:val="decimal" w:pos="601"/>
              </w:tabs>
              <w:rPr>
                <w:rFonts w:ascii="Arial" w:hAnsi="Arial"/>
                <w:sz w:val="18"/>
                <w:szCs w:val="20"/>
              </w:rPr>
            </w:pPr>
          </w:p>
        </w:tc>
        <w:tc>
          <w:tcPr>
            <w:tcW w:w="1125" w:type="dxa"/>
            <w:vAlign w:val="center"/>
          </w:tcPr>
          <w:p w14:paraId="244D691A" w14:textId="77777777" w:rsidR="00BF3D9A" w:rsidRPr="00ED4746" w:rsidRDefault="00BF3D9A" w:rsidP="008A3E50">
            <w:pPr>
              <w:tabs>
                <w:tab w:val="decimal" w:pos="885"/>
              </w:tabs>
              <w:rPr>
                <w:rFonts w:ascii="Arial" w:hAnsi="Arial"/>
                <w:sz w:val="18"/>
                <w:szCs w:val="20"/>
              </w:rPr>
            </w:pPr>
          </w:p>
        </w:tc>
        <w:tc>
          <w:tcPr>
            <w:tcW w:w="992" w:type="dxa"/>
            <w:vAlign w:val="center"/>
          </w:tcPr>
          <w:p w14:paraId="48C5BF32" w14:textId="77777777" w:rsidR="00BF3D9A" w:rsidRPr="00ED4746" w:rsidRDefault="00BF3D9A" w:rsidP="008A3E50">
            <w:pPr>
              <w:tabs>
                <w:tab w:val="decimal" w:pos="918"/>
              </w:tabs>
              <w:rPr>
                <w:rFonts w:ascii="Arial" w:hAnsi="Arial"/>
                <w:sz w:val="18"/>
                <w:szCs w:val="20"/>
              </w:rPr>
            </w:pPr>
          </w:p>
        </w:tc>
        <w:tc>
          <w:tcPr>
            <w:tcW w:w="667" w:type="dxa"/>
            <w:vAlign w:val="center"/>
          </w:tcPr>
          <w:p w14:paraId="6544B635" w14:textId="77777777" w:rsidR="00BF3D9A" w:rsidRPr="00ED4746" w:rsidRDefault="00BF3D9A" w:rsidP="008A3E50">
            <w:pPr>
              <w:rPr>
                <w:rFonts w:ascii="Arial" w:hAnsi="Arial"/>
                <w:sz w:val="18"/>
                <w:szCs w:val="20"/>
              </w:rPr>
            </w:pPr>
          </w:p>
        </w:tc>
        <w:tc>
          <w:tcPr>
            <w:tcW w:w="1007" w:type="dxa"/>
            <w:vAlign w:val="center"/>
          </w:tcPr>
          <w:p w14:paraId="180EEF51" w14:textId="77777777" w:rsidR="00BF3D9A" w:rsidRPr="00ED4746" w:rsidRDefault="00BF3D9A" w:rsidP="008A3E50">
            <w:pPr>
              <w:tabs>
                <w:tab w:val="decimal" w:pos="944"/>
              </w:tabs>
              <w:rPr>
                <w:rFonts w:ascii="Arial" w:hAnsi="Arial"/>
                <w:sz w:val="18"/>
                <w:szCs w:val="20"/>
              </w:rPr>
            </w:pPr>
          </w:p>
        </w:tc>
        <w:tc>
          <w:tcPr>
            <w:tcW w:w="1202" w:type="dxa"/>
            <w:vAlign w:val="center"/>
          </w:tcPr>
          <w:p w14:paraId="0FFFA4A9" w14:textId="77777777" w:rsidR="00BF3D9A" w:rsidRPr="00ED4746" w:rsidRDefault="00BF3D9A" w:rsidP="008A3E50">
            <w:pPr>
              <w:tabs>
                <w:tab w:val="decimal" w:pos="944"/>
              </w:tabs>
              <w:rPr>
                <w:rFonts w:ascii="Arial" w:hAnsi="Arial"/>
                <w:sz w:val="18"/>
                <w:szCs w:val="20"/>
              </w:rPr>
            </w:pPr>
          </w:p>
        </w:tc>
      </w:tr>
    </w:tbl>
    <w:p w14:paraId="7B8E1DBC" w14:textId="77777777" w:rsidR="00BF3D9A" w:rsidRPr="00ED4746" w:rsidRDefault="00BF3D9A">
      <w:pPr>
        <w:rPr>
          <w:rFonts w:ascii="Arial" w:hAnsi="Arial"/>
          <w:sz w:val="18"/>
          <w:szCs w:val="20"/>
        </w:rPr>
      </w:pPr>
      <w:r w:rsidRPr="00ED4746">
        <w:rPr>
          <w:rFonts w:ascii="Arial" w:hAnsi="Arial"/>
          <w:sz w:val="18"/>
          <w:szCs w:val="20"/>
        </w:rPr>
        <w:t xml:space="preserve">These Financial Statements were approved by the Board of Trustees on </w:t>
      </w:r>
      <w:r w:rsidRPr="00ED4746">
        <w:rPr>
          <w:rFonts w:ascii="Arial" w:hAnsi="Arial"/>
          <w:color w:val="000000" w:themeColor="text1"/>
          <w:sz w:val="18"/>
          <w:szCs w:val="20"/>
        </w:rPr>
        <w:t xml:space="preserve">4 February 2020 </w:t>
      </w:r>
      <w:r w:rsidRPr="00ED4746">
        <w:rPr>
          <w:rFonts w:ascii="Arial" w:hAnsi="Arial"/>
          <w:sz w:val="18"/>
          <w:szCs w:val="20"/>
        </w:rPr>
        <w:t>and are signed on its behalf by:</w:t>
      </w:r>
    </w:p>
    <w:p w14:paraId="1617B0DB" w14:textId="0504832A" w:rsidR="00BF3D9A" w:rsidRDefault="004846DB">
      <w:pPr>
        <w:rPr>
          <w:rFonts w:ascii="Arial" w:hAnsi="Arial"/>
          <w:sz w:val="20"/>
        </w:rPr>
      </w:pPr>
      <w:r>
        <w:rPr>
          <w:rFonts w:ascii="Arial" w:hAnsi="Arial" w:cs="Arial"/>
          <w:noProof/>
          <w:sz w:val="20"/>
        </w:rPr>
        <w:drawing>
          <wp:anchor distT="0" distB="0" distL="114300" distR="114300" simplePos="0" relativeHeight="251665408" behindDoc="1" locked="0" layoutInCell="1" allowOverlap="1" wp14:anchorId="6982631F" wp14:editId="4AABD4FE">
            <wp:simplePos x="0" y="0"/>
            <wp:positionH relativeFrom="margin">
              <wp:posOffset>557434</wp:posOffset>
            </wp:positionH>
            <wp:positionV relativeFrom="paragraph">
              <wp:posOffset>21878</wp:posOffset>
            </wp:positionV>
            <wp:extent cx="1492250" cy="641985"/>
            <wp:effectExtent l="0" t="0" r="0" b="5715"/>
            <wp:wrapTight wrapText="bothSides">
              <wp:wrapPolygon edited="0">
                <wp:start x="0" y="0"/>
                <wp:lineTo x="0" y="21151"/>
                <wp:lineTo x="21232" y="21151"/>
                <wp:lineTo x="21232" y="0"/>
                <wp:lineTo x="0" y="0"/>
              </wp:wrapPolygon>
            </wp:wrapTight>
            <wp:docPr id="7" name="Picture 7"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piece of pape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2250" cy="641985"/>
                    </a:xfrm>
                    <a:prstGeom prst="rect">
                      <a:avLst/>
                    </a:prstGeom>
                  </pic:spPr>
                </pic:pic>
              </a:graphicData>
            </a:graphic>
            <wp14:sizeRelH relativeFrom="page">
              <wp14:pctWidth>0</wp14:pctWidth>
            </wp14:sizeRelH>
            <wp14:sizeRelV relativeFrom="page">
              <wp14:pctHeight>0</wp14:pctHeight>
            </wp14:sizeRelV>
          </wp:anchor>
        </w:drawing>
      </w:r>
    </w:p>
    <w:p w14:paraId="25E88944" w14:textId="2C2E3DC5" w:rsidR="00BF3D9A" w:rsidRDefault="004846DB">
      <w:pPr>
        <w:rPr>
          <w:rFonts w:ascii="Arial" w:hAnsi="Arial"/>
          <w:sz w:val="20"/>
        </w:rPr>
      </w:pPr>
      <w:r>
        <w:rPr>
          <w:rFonts w:ascii="Arial" w:hAnsi="Arial" w:cs="Arial"/>
          <w:noProof/>
          <w:sz w:val="20"/>
        </w:rPr>
        <w:drawing>
          <wp:anchor distT="0" distB="0" distL="114300" distR="114300" simplePos="0" relativeHeight="251663360" behindDoc="1" locked="0" layoutInCell="1" allowOverlap="1" wp14:anchorId="7BFC56F7" wp14:editId="30C54ABB">
            <wp:simplePos x="0" y="0"/>
            <wp:positionH relativeFrom="margin">
              <wp:posOffset>4310033</wp:posOffset>
            </wp:positionH>
            <wp:positionV relativeFrom="paragraph">
              <wp:posOffset>-206615</wp:posOffset>
            </wp:positionV>
            <wp:extent cx="1302385" cy="617220"/>
            <wp:effectExtent l="0" t="0" r="0" b="0"/>
            <wp:wrapTight wrapText="bothSides">
              <wp:wrapPolygon edited="0">
                <wp:start x="0" y="0"/>
                <wp:lineTo x="0" y="20667"/>
                <wp:lineTo x="21168" y="20667"/>
                <wp:lineTo x="21168" y="0"/>
                <wp:lineTo x="0" y="0"/>
              </wp:wrapPolygon>
            </wp:wrapTight>
            <wp:docPr id="6" name="Picture 6"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text on a white backgroun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2385" cy="617220"/>
                    </a:xfrm>
                    <a:prstGeom prst="rect">
                      <a:avLst/>
                    </a:prstGeom>
                  </pic:spPr>
                </pic:pic>
              </a:graphicData>
            </a:graphic>
            <wp14:sizeRelH relativeFrom="page">
              <wp14:pctWidth>0</wp14:pctWidth>
            </wp14:sizeRelH>
            <wp14:sizeRelV relativeFrom="page">
              <wp14:pctHeight>0</wp14:pctHeight>
            </wp14:sizeRelV>
          </wp:anchor>
        </w:drawing>
      </w:r>
    </w:p>
    <w:p w14:paraId="456F7A2F" w14:textId="77777777" w:rsidR="004846DB" w:rsidRDefault="004846DB">
      <w:pPr>
        <w:rPr>
          <w:rFonts w:ascii="Arial" w:hAnsi="Arial"/>
          <w:sz w:val="20"/>
        </w:rPr>
        <w:sectPr w:rsidR="004846DB" w:rsidSect="007D1FE7">
          <w:pgSz w:w="11906" w:h="16838"/>
          <w:pgMar w:top="426" w:right="424" w:bottom="284" w:left="426" w:header="708" w:footer="708" w:gutter="0"/>
          <w:cols w:space="708"/>
          <w:docGrid w:linePitch="360"/>
        </w:sectPr>
      </w:pPr>
    </w:p>
    <w:p w14:paraId="5227EF62" w14:textId="77777777" w:rsidR="00BF3D9A" w:rsidRDefault="00BF3D9A">
      <w:pPr>
        <w:pStyle w:val="Header"/>
        <w:tabs>
          <w:tab w:val="clear" w:pos="4320"/>
          <w:tab w:val="clear" w:pos="8640"/>
        </w:tabs>
        <w:rPr>
          <w:rFonts w:ascii="Arial" w:hAnsi="Arial"/>
          <w:sz w:val="22"/>
          <w:szCs w:val="22"/>
        </w:rPr>
      </w:pPr>
      <w:r>
        <w:rPr>
          <w:rFonts w:ascii="Arial" w:hAnsi="Arial"/>
          <w:sz w:val="22"/>
          <w:szCs w:val="22"/>
        </w:rPr>
        <w:lastRenderedPageBreak/>
        <w:t>NOTES TO THE FINANCIAL STATEMENTS FOR THE YEAR ENDED 31 MARCH 2019</w:t>
      </w:r>
    </w:p>
    <w:p w14:paraId="6117547F" w14:textId="77777777" w:rsidR="00BF3D9A" w:rsidRDefault="00BF3D9A">
      <w:pPr>
        <w:rPr>
          <w:rFonts w:ascii="Arial" w:hAnsi="Arial"/>
        </w:rPr>
      </w:pPr>
      <w:r>
        <w:rPr>
          <w:rFonts w:ascii="Arial" w:hAnsi="Arial"/>
        </w:rPr>
        <w:t>__________________________________________________________________________</w:t>
      </w:r>
    </w:p>
    <w:p w14:paraId="57117A6E" w14:textId="77777777" w:rsidR="00BF3D9A" w:rsidRDefault="00BF3D9A">
      <w:pPr>
        <w:rPr>
          <w:rFonts w:ascii="Arial" w:hAnsi="Arial"/>
        </w:rPr>
      </w:pPr>
    </w:p>
    <w:p w14:paraId="5492B62F" w14:textId="77777777" w:rsidR="00BF3D9A" w:rsidRPr="00D573C5" w:rsidRDefault="00BF3D9A" w:rsidP="00BF3D9A">
      <w:pPr>
        <w:pStyle w:val="ListParagraph"/>
        <w:numPr>
          <w:ilvl w:val="0"/>
          <w:numId w:val="32"/>
        </w:numPr>
        <w:spacing w:after="0" w:line="240" w:lineRule="auto"/>
        <w:ind w:left="360"/>
        <w:rPr>
          <w:rFonts w:ascii="Arial" w:hAnsi="Arial"/>
          <w:b/>
          <w:sz w:val="20"/>
        </w:rPr>
      </w:pPr>
      <w:r w:rsidRPr="00D573C5">
        <w:rPr>
          <w:rFonts w:ascii="Arial" w:hAnsi="Arial"/>
          <w:b/>
          <w:sz w:val="20"/>
        </w:rPr>
        <w:t>ACCOUNTING POLICIES</w:t>
      </w:r>
    </w:p>
    <w:p w14:paraId="1B641C51" w14:textId="77777777" w:rsidR="00BF3D9A" w:rsidRDefault="00BF3D9A" w:rsidP="00DF2378">
      <w:pPr>
        <w:spacing w:after="0"/>
        <w:rPr>
          <w:rFonts w:ascii="Arial" w:hAnsi="Arial"/>
          <w:b/>
          <w:sz w:val="20"/>
        </w:rPr>
      </w:pPr>
    </w:p>
    <w:p w14:paraId="6A9F10D6" w14:textId="77777777" w:rsidR="00BF3D9A" w:rsidRDefault="00BF3D9A" w:rsidP="00DF2378">
      <w:pPr>
        <w:spacing w:after="0"/>
        <w:rPr>
          <w:rFonts w:ascii="Arial" w:hAnsi="Arial"/>
          <w:b/>
          <w:sz w:val="20"/>
        </w:rPr>
      </w:pPr>
      <w:r>
        <w:rPr>
          <w:rFonts w:ascii="Arial" w:hAnsi="Arial"/>
          <w:b/>
          <w:sz w:val="20"/>
        </w:rPr>
        <w:t>Basis of preparation of financial statements</w:t>
      </w:r>
    </w:p>
    <w:p w14:paraId="7355D188" w14:textId="77777777" w:rsidR="00BF3D9A" w:rsidRDefault="00BF3D9A" w:rsidP="00DF2378">
      <w:pPr>
        <w:spacing w:after="0"/>
        <w:rPr>
          <w:rFonts w:ascii="Arial" w:hAnsi="Arial"/>
          <w:b/>
          <w:sz w:val="20"/>
        </w:rPr>
      </w:pPr>
    </w:p>
    <w:p w14:paraId="3E544EE9" w14:textId="77777777" w:rsidR="00BF3D9A" w:rsidRDefault="00BF3D9A" w:rsidP="00DF2378">
      <w:pPr>
        <w:spacing w:after="0"/>
        <w:rPr>
          <w:rFonts w:ascii="Arial" w:hAnsi="Arial"/>
          <w:sz w:val="20"/>
        </w:rPr>
      </w:pPr>
      <w:r>
        <w:rPr>
          <w:rFonts w:ascii="Arial" w:hAnsi="Arial"/>
          <w:sz w:val="20"/>
        </w:rPr>
        <w:t>The financial statements have been prepared under the historical cost convention and in accordance with the Financial Reporting Standard applicable in the UK and Republic of Ireland (FRS 102) Update Bulletin 1 – (Charities SORP (FRS 102)). The Charity is a public benefit entity for the purposes of FRS 102 and therefore has also prepared the financial statements in accordance with the Statement of Recommended Practice applicable to charities preparing their accounts in accordance with the Financial Reporting Standard applicable in the UK and Republic of Ireland (The FRS 102 Charities SORP) and the Charities Act 2011.</w:t>
      </w:r>
    </w:p>
    <w:p w14:paraId="436407E7" w14:textId="77777777" w:rsidR="00BF3D9A" w:rsidRDefault="00BF3D9A" w:rsidP="00DF2378">
      <w:pPr>
        <w:spacing w:after="0"/>
        <w:rPr>
          <w:rFonts w:ascii="Arial" w:hAnsi="Arial"/>
          <w:sz w:val="20"/>
        </w:rPr>
      </w:pPr>
    </w:p>
    <w:p w14:paraId="6F8FF8CA" w14:textId="77777777" w:rsidR="00BF3D9A" w:rsidRDefault="00BF3D9A" w:rsidP="00DF2378">
      <w:pPr>
        <w:rPr>
          <w:rFonts w:ascii="Arial" w:hAnsi="Arial"/>
          <w:sz w:val="20"/>
        </w:rPr>
      </w:pPr>
      <w:r>
        <w:rPr>
          <w:rFonts w:ascii="Arial" w:hAnsi="Arial"/>
          <w:sz w:val="20"/>
        </w:rPr>
        <w:t xml:space="preserve">The Trustees have assessed whether the use of the going concern basis is appropriate and have considered possible events or conditions that might cast significant doubt on the ability of the Charity to continue as a going concern. The Trustees have made this assessment for a period of at least one year from the date of approval of the financial statements. After making enquiries, the Trustees have concluded that there is a reasonable expectation that the Charity has adequate resources to continue in operational existence for the foreseeable future.  The Charity therefore continues to adopt the going concern basis in preparing its financial statements. </w:t>
      </w:r>
    </w:p>
    <w:p w14:paraId="01484F5A" w14:textId="77777777" w:rsidR="00BF3D9A" w:rsidRPr="000C0BC2" w:rsidRDefault="00BF3D9A" w:rsidP="00DF2378">
      <w:pPr>
        <w:spacing w:after="0"/>
        <w:rPr>
          <w:rFonts w:ascii="Arial" w:hAnsi="Arial"/>
          <w:sz w:val="20"/>
        </w:rPr>
      </w:pPr>
    </w:p>
    <w:p w14:paraId="4E18EDCF" w14:textId="77777777" w:rsidR="00BF3D9A" w:rsidRDefault="00BF3D9A" w:rsidP="00DF2378">
      <w:pPr>
        <w:spacing w:after="0"/>
        <w:rPr>
          <w:rFonts w:ascii="Arial" w:hAnsi="Arial"/>
          <w:b/>
          <w:sz w:val="20"/>
        </w:rPr>
      </w:pPr>
      <w:r>
        <w:rPr>
          <w:rFonts w:ascii="Arial" w:hAnsi="Arial"/>
          <w:b/>
          <w:sz w:val="20"/>
        </w:rPr>
        <w:t xml:space="preserve">Fund accounting </w:t>
      </w:r>
    </w:p>
    <w:p w14:paraId="2D680E4B" w14:textId="77777777" w:rsidR="00BF3D9A" w:rsidRDefault="00BF3D9A" w:rsidP="00DF2378">
      <w:pPr>
        <w:spacing w:after="0"/>
        <w:rPr>
          <w:rFonts w:ascii="Arial" w:hAnsi="Arial"/>
          <w:b/>
          <w:sz w:val="20"/>
        </w:rPr>
      </w:pPr>
    </w:p>
    <w:p w14:paraId="0BF92E5D" w14:textId="77777777" w:rsidR="00BF3D9A" w:rsidRPr="00F93CB6" w:rsidRDefault="00BF3D9A" w:rsidP="00DF2378">
      <w:pPr>
        <w:rPr>
          <w:rFonts w:ascii="Arial" w:hAnsi="Arial"/>
          <w:sz w:val="20"/>
        </w:rPr>
      </w:pPr>
      <w:r>
        <w:rPr>
          <w:rFonts w:ascii="Arial" w:hAnsi="Arial"/>
          <w:sz w:val="20"/>
        </w:rPr>
        <w:t>All the Charity’s funds are unrestricted in nature.</w:t>
      </w:r>
    </w:p>
    <w:p w14:paraId="71745476" w14:textId="77777777" w:rsidR="00BF3D9A" w:rsidRDefault="00BF3D9A" w:rsidP="00DF2378">
      <w:pPr>
        <w:pStyle w:val="ListParagraph"/>
        <w:spacing w:after="0"/>
        <w:rPr>
          <w:rFonts w:ascii="Arial" w:hAnsi="Arial"/>
          <w:sz w:val="20"/>
        </w:rPr>
      </w:pPr>
    </w:p>
    <w:p w14:paraId="16D9394B" w14:textId="77777777" w:rsidR="00BF3D9A" w:rsidRDefault="00BF3D9A" w:rsidP="00DF2378">
      <w:pPr>
        <w:spacing w:after="0"/>
        <w:rPr>
          <w:rFonts w:ascii="Arial" w:hAnsi="Arial"/>
          <w:b/>
          <w:sz w:val="20"/>
        </w:rPr>
      </w:pPr>
      <w:r>
        <w:rPr>
          <w:rFonts w:ascii="Arial" w:hAnsi="Arial"/>
          <w:b/>
          <w:sz w:val="20"/>
        </w:rPr>
        <w:t>Income</w:t>
      </w:r>
    </w:p>
    <w:p w14:paraId="2677A0A1" w14:textId="77777777" w:rsidR="00BF3D9A" w:rsidRDefault="00BF3D9A" w:rsidP="00DF2378">
      <w:pPr>
        <w:spacing w:after="0"/>
        <w:rPr>
          <w:rFonts w:ascii="Arial" w:hAnsi="Arial"/>
          <w:b/>
          <w:sz w:val="20"/>
        </w:rPr>
      </w:pPr>
    </w:p>
    <w:p w14:paraId="565A04AC" w14:textId="77777777" w:rsidR="00BF3D9A" w:rsidRPr="00F93CB6" w:rsidRDefault="00BF3D9A" w:rsidP="00DF2378">
      <w:pPr>
        <w:rPr>
          <w:rFonts w:ascii="Arial" w:hAnsi="Arial"/>
          <w:sz w:val="20"/>
        </w:rPr>
      </w:pPr>
      <w:r>
        <w:rPr>
          <w:rFonts w:ascii="Arial" w:hAnsi="Arial"/>
          <w:sz w:val="20"/>
        </w:rPr>
        <w:t xml:space="preserve">All income is included in the Statement of Financial Activities when the Charity is legally entitled to the income and the amount can be determined with reasonable accuracy. </w:t>
      </w:r>
    </w:p>
    <w:p w14:paraId="56721F90" w14:textId="77777777" w:rsidR="00BF3D9A" w:rsidRDefault="00BF3D9A" w:rsidP="00DF2378">
      <w:pPr>
        <w:spacing w:after="0"/>
        <w:rPr>
          <w:rFonts w:ascii="Arial" w:hAnsi="Arial"/>
          <w:b/>
          <w:sz w:val="20"/>
        </w:rPr>
      </w:pPr>
    </w:p>
    <w:p w14:paraId="7331B26C" w14:textId="77777777" w:rsidR="00BF3D9A" w:rsidRDefault="00BF3D9A" w:rsidP="00DF2378">
      <w:pPr>
        <w:spacing w:after="0"/>
        <w:rPr>
          <w:rFonts w:ascii="Arial" w:hAnsi="Arial"/>
          <w:b/>
          <w:sz w:val="20"/>
        </w:rPr>
      </w:pPr>
      <w:r>
        <w:rPr>
          <w:rFonts w:ascii="Arial" w:hAnsi="Arial"/>
          <w:b/>
          <w:sz w:val="20"/>
        </w:rPr>
        <w:t xml:space="preserve">Expenditure </w:t>
      </w:r>
    </w:p>
    <w:p w14:paraId="5496D4A4" w14:textId="77777777" w:rsidR="00BF3D9A" w:rsidRDefault="00BF3D9A" w:rsidP="00DF2378">
      <w:pPr>
        <w:spacing w:after="0"/>
        <w:rPr>
          <w:rFonts w:ascii="Arial" w:hAnsi="Arial"/>
          <w:b/>
          <w:sz w:val="20"/>
        </w:rPr>
      </w:pPr>
    </w:p>
    <w:p w14:paraId="396877B6" w14:textId="77777777" w:rsidR="00BF3D9A" w:rsidRPr="00944B0D" w:rsidRDefault="00BF3D9A" w:rsidP="00DF2378">
      <w:pPr>
        <w:rPr>
          <w:rFonts w:ascii="Arial" w:hAnsi="Arial"/>
          <w:sz w:val="20"/>
        </w:rPr>
      </w:pPr>
      <w:r>
        <w:rPr>
          <w:rFonts w:ascii="Arial" w:hAnsi="Arial"/>
          <w:sz w:val="20"/>
        </w:rPr>
        <w:t>All expenditure is accounted for on an accruals basis and has been included under expense categories that aggregate all costs for allocation to services.</w:t>
      </w:r>
    </w:p>
    <w:p w14:paraId="77C55CAD" w14:textId="77777777" w:rsidR="00BF3D9A" w:rsidRDefault="00BF3D9A" w:rsidP="00DF2378">
      <w:pPr>
        <w:spacing w:after="0"/>
        <w:rPr>
          <w:rFonts w:ascii="Arial" w:hAnsi="Arial"/>
          <w:b/>
          <w:sz w:val="20"/>
        </w:rPr>
      </w:pPr>
    </w:p>
    <w:p w14:paraId="698157B3" w14:textId="77777777" w:rsidR="00BF3D9A" w:rsidRDefault="00BF3D9A" w:rsidP="00DF2378">
      <w:pPr>
        <w:spacing w:after="0"/>
        <w:rPr>
          <w:rFonts w:ascii="Arial" w:hAnsi="Arial"/>
          <w:b/>
          <w:sz w:val="20"/>
        </w:rPr>
      </w:pPr>
      <w:r>
        <w:rPr>
          <w:rFonts w:ascii="Arial" w:hAnsi="Arial"/>
          <w:b/>
          <w:sz w:val="20"/>
        </w:rPr>
        <w:t>Taxation</w:t>
      </w:r>
    </w:p>
    <w:p w14:paraId="220E5BCD" w14:textId="77777777" w:rsidR="00BF3D9A" w:rsidRDefault="00BF3D9A" w:rsidP="00DF2378">
      <w:pPr>
        <w:spacing w:after="0"/>
        <w:rPr>
          <w:rFonts w:ascii="Arial" w:hAnsi="Arial"/>
          <w:b/>
          <w:sz w:val="20"/>
        </w:rPr>
      </w:pPr>
    </w:p>
    <w:p w14:paraId="1BE47EEC" w14:textId="77777777" w:rsidR="00BF3D9A" w:rsidRDefault="00BF3D9A" w:rsidP="00DF2378">
      <w:pPr>
        <w:spacing w:after="0"/>
        <w:rPr>
          <w:rFonts w:ascii="Arial" w:hAnsi="Arial"/>
          <w:sz w:val="20"/>
        </w:rPr>
      </w:pPr>
      <w:r>
        <w:rPr>
          <w:rFonts w:ascii="Arial" w:hAnsi="Arial"/>
          <w:sz w:val="20"/>
        </w:rPr>
        <w:t>The Charity is a registered charity and, as such, claims tax exemptions from all its income.</w:t>
      </w:r>
    </w:p>
    <w:p w14:paraId="27E5E719" w14:textId="77777777" w:rsidR="00BF3D9A" w:rsidRDefault="00BF3D9A" w:rsidP="00DF2378">
      <w:pPr>
        <w:spacing w:after="0"/>
        <w:rPr>
          <w:rFonts w:ascii="Arial" w:hAnsi="Arial"/>
          <w:sz w:val="20"/>
        </w:rPr>
      </w:pPr>
    </w:p>
    <w:p w14:paraId="39DF68DF" w14:textId="77777777" w:rsidR="00BF3D9A" w:rsidRPr="00944B0D" w:rsidRDefault="00BF3D9A" w:rsidP="00DF2378">
      <w:pPr>
        <w:rPr>
          <w:rFonts w:ascii="Arial" w:hAnsi="Arial"/>
          <w:sz w:val="20"/>
        </w:rPr>
      </w:pPr>
      <w:r>
        <w:rPr>
          <w:rFonts w:ascii="Arial" w:hAnsi="Arial"/>
          <w:sz w:val="20"/>
        </w:rPr>
        <w:t>The Charity is not registered for VAT and, as such, all expenditure is shown inclusive of irrecoverable VAT.</w:t>
      </w:r>
    </w:p>
    <w:p w14:paraId="4AC71518" w14:textId="77777777" w:rsidR="00BF3D9A" w:rsidRDefault="00BF3D9A" w:rsidP="00DF2378">
      <w:pPr>
        <w:spacing w:after="0"/>
        <w:rPr>
          <w:rFonts w:ascii="Arial" w:hAnsi="Arial"/>
          <w:b/>
          <w:sz w:val="20"/>
        </w:rPr>
      </w:pPr>
    </w:p>
    <w:p w14:paraId="52810AA4" w14:textId="77777777" w:rsidR="00BF3D9A" w:rsidRDefault="00BF3D9A" w:rsidP="00DF2378">
      <w:pPr>
        <w:spacing w:after="0"/>
        <w:rPr>
          <w:rFonts w:ascii="Arial" w:hAnsi="Arial"/>
          <w:b/>
          <w:sz w:val="20"/>
        </w:rPr>
      </w:pPr>
      <w:r>
        <w:rPr>
          <w:rFonts w:ascii="Arial" w:hAnsi="Arial"/>
          <w:b/>
          <w:sz w:val="20"/>
        </w:rPr>
        <w:t xml:space="preserve">Tangible fixed assets and depreciation </w:t>
      </w:r>
    </w:p>
    <w:p w14:paraId="3B821603" w14:textId="77777777" w:rsidR="00BF3D9A" w:rsidRDefault="00BF3D9A" w:rsidP="00DF2378">
      <w:pPr>
        <w:spacing w:after="0"/>
        <w:rPr>
          <w:rFonts w:ascii="Arial" w:hAnsi="Arial"/>
          <w:b/>
          <w:sz w:val="20"/>
        </w:rPr>
      </w:pPr>
    </w:p>
    <w:p w14:paraId="0893422A" w14:textId="77777777" w:rsidR="00BF3D9A" w:rsidRDefault="00BF3D9A" w:rsidP="00DF2378">
      <w:pPr>
        <w:spacing w:after="0"/>
        <w:rPr>
          <w:rFonts w:ascii="Arial" w:hAnsi="Arial"/>
          <w:sz w:val="20"/>
        </w:rPr>
      </w:pPr>
      <w:r w:rsidRPr="00AA285A">
        <w:rPr>
          <w:rFonts w:ascii="Arial" w:hAnsi="Arial"/>
          <w:sz w:val="20"/>
        </w:rPr>
        <w:t xml:space="preserve">All </w:t>
      </w:r>
      <w:r>
        <w:rPr>
          <w:rFonts w:ascii="Arial" w:hAnsi="Arial"/>
          <w:sz w:val="20"/>
        </w:rPr>
        <w:t xml:space="preserve">assets costing more than £500 are capitalised. </w:t>
      </w:r>
    </w:p>
    <w:p w14:paraId="145E0D44" w14:textId="77777777" w:rsidR="00BF3D9A" w:rsidRDefault="00BF3D9A" w:rsidP="00DF2378">
      <w:pPr>
        <w:spacing w:after="0"/>
        <w:rPr>
          <w:rFonts w:ascii="Arial" w:hAnsi="Arial"/>
          <w:sz w:val="20"/>
        </w:rPr>
      </w:pPr>
    </w:p>
    <w:p w14:paraId="772FB288" w14:textId="77777777" w:rsidR="00BF3D9A" w:rsidRDefault="00BF3D9A" w:rsidP="00DF2378">
      <w:pPr>
        <w:spacing w:after="0"/>
        <w:rPr>
          <w:rFonts w:ascii="Arial" w:hAnsi="Arial"/>
          <w:sz w:val="20"/>
        </w:rPr>
      </w:pPr>
      <w:r>
        <w:rPr>
          <w:rFonts w:ascii="Arial" w:hAnsi="Arial"/>
          <w:sz w:val="20"/>
        </w:rPr>
        <w:t>Tangible fixed assets are stated at cost less depreciation. Depreciation is provided at rates calculated to write off the cost of fixed assets, less their estimated residual value, over their expected useful lives on the following basis</w:t>
      </w:r>
    </w:p>
    <w:p w14:paraId="7BE0FA86" w14:textId="77777777" w:rsidR="00BF3D9A" w:rsidRDefault="00BF3D9A" w:rsidP="00DF2378">
      <w:pPr>
        <w:spacing w:after="0"/>
        <w:rPr>
          <w:rFonts w:ascii="Arial" w:hAnsi="Arial"/>
          <w:sz w:val="20"/>
        </w:rPr>
      </w:pPr>
    </w:p>
    <w:p w14:paraId="00F7CEE9" w14:textId="77777777" w:rsidR="00BF3D9A" w:rsidRDefault="00BF3D9A" w:rsidP="00BF3D9A">
      <w:pPr>
        <w:pStyle w:val="ListParagraph"/>
        <w:numPr>
          <w:ilvl w:val="0"/>
          <w:numId w:val="35"/>
        </w:numPr>
        <w:spacing w:after="0" w:line="240" w:lineRule="auto"/>
        <w:rPr>
          <w:rFonts w:ascii="Arial" w:hAnsi="Arial"/>
          <w:sz w:val="20"/>
        </w:rPr>
      </w:pPr>
      <w:r w:rsidRPr="00AA285A">
        <w:rPr>
          <w:rFonts w:ascii="Arial" w:hAnsi="Arial"/>
          <w:sz w:val="20"/>
        </w:rPr>
        <w:t>Office equipment    -    5 years</w:t>
      </w:r>
    </w:p>
    <w:p w14:paraId="3DC9673C" w14:textId="77777777" w:rsidR="00BF3D9A" w:rsidRDefault="00BF3D9A" w:rsidP="00AA285A">
      <w:pPr>
        <w:rPr>
          <w:rFonts w:ascii="Arial" w:hAnsi="Arial"/>
          <w:sz w:val="20"/>
        </w:rPr>
      </w:pPr>
    </w:p>
    <w:p w14:paraId="728A312D" w14:textId="77777777" w:rsidR="00BF3D9A" w:rsidRDefault="00BF3D9A" w:rsidP="00AA285A">
      <w:pPr>
        <w:rPr>
          <w:rFonts w:ascii="Arial" w:hAnsi="Arial"/>
          <w:sz w:val="20"/>
        </w:rPr>
      </w:pPr>
    </w:p>
    <w:p w14:paraId="3A8D827C" w14:textId="77777777" w:rsidR="00BF3D9A" w:rsidRDefault="00BF3D9A" w:rsidP="00AA285A">
      <w:pPr>
        <w:rPr>
          <w:rFonts w:ascii="Arial" w:hAnsi="Arial"/>
          <w:sz w:val="20"/>
        </w:rPr>
      </w:pPr>
    </w:p>
    <w:p w14:paraId="0C9ED420" w14:textId="77777777" w:rsidR="00DF2378" w:rsidRDefault="00DF2378" w:rsidP="00AA285A">
      <w:pPr>
        <w:rPr>
          <w:rFonts w:ascii="Arial" w:hAnsi="Arial"/>
          <w:sz w:val="20"/>
        </w:rPr>
        <w:sectPr w:rsidR="00DF2378" w:rsidSect="007D1FE7">
          <w:pgSz w:w="11906" w:h="16838"/>
          <w:pgMar w:top="426" w:right="424" w:bottom="284" w:left="426" w:header="708" w:footer="708" w:gutter="0"/>
          <w:cols w:space="708"/>
          <w:docGrid w:linePitch="360"/>
        </w:sectPr>
      </w:pPr>
    </w:p>
    <w:p w14:paraId="341DD088" w14:textId="77777777" w:rsidR="00BE0B82" w:rsidRPr="00543922" w:rsidRDefault="00BE0B82" w:rsidP="00A3061C">
      <w:pPr>
        <w:jc w:val="center"/>
        <w:rPr>
          <w:rFonts w:ascii="Times New Roman" w:hAnsi="Times New Roman" w:cs="Times New Roman"/>
          <w:b/>
          <w:bCs/>
          <w:sz w:val="24"/>
          <w:szCs w:val="24"/>
          <w:u w:val="single"/>
        </w:rPr>
      </w:pPr>
      <w:r w:rsidRPr="00543922">
        <w:rPr>
          <w:rFonts w:ascii="Times New Roman" w:hAnsi="Times New Roman" w:cs="Times New Roman"/>
          <w:b/>
          <w:bCs/>
          <w:sz w:val="24"/>
          <w:szCs w:val="24"/>
          <w:u w:val="single"/>
        </w:rPr>
        <w:lastRenderedPageBreak/>
        <w:t>MINUTES OF THE ANNUAL GENERAL MEETING OF THE FRIENDS OF BARNES HOSPITAL HELD AT BARNES HOSPITAL AT 12 NOON ON FRIDAY 15</w:t>
      </w:r>
      <w:r w:rsidRPr="00543922">
        <w:rPr>
          <w:rFonts w:ascii="Times New Roman" w:hAnsi="Times New Roman" w:cs="Times New Roman"/>
          <w:b/>
          <w:bCs/>
          <w:sz w:val="24"/>
          <w:szCs w:val="24"/>
          <w:u w:val="single"/>
          <w:vertAlign w:val="superscript"/>
        </w:rPr>
        <w:t>TH</w:t>
      </w:r>
      <w:r w:rsidRPr="00543922">
        <w:rPr>
          <w:rFonts w:ascii="Times New Roman" w:hAnsi="Times New Roman" w:cs="Times New Roman"/>
          <w:b/>
          <w:bCs/>
          <w:sz w:val="24"/>
          <w:szCs w:val="24"/>
          <w:u w:val="single"/>
        </w:rPr>
        <w:t xml:space="preserve"> MARCH 2019</w:t>
      </w:r>
    </w:p>
    <w:p w14:paraId="76D5AFE5" w14:textId="77777777" w:rsidR="00BE0B82" w:rsidRPr="00543922" w:rsidRDefault="00BE0B82" w:rsidP="3FDD6B11">
      <w:pPr>
        <w:rPr>
          <w:rFonts w:ascii="Times New Roman" w:hAnsi="Times New Roman" w:cs="Times New Roman"/>
          <w:b/>
          <w:bCs/>
          <w:sz w:val="6"/>
          <w:szCs w:val="6"/>
          <w:u w:val="single"/>
        </w:rPr>
      </w:pPr>
    </w:p>
    <w:p w14:paraId="7EC9D0C2" w14:textId="77777777" w:rsidR="00BE0B82" w:rsidRPr="00543922" w:rsidRDefault="00BE0B82" w:rsidP="3FDD6B11">
      <w:pPr>
        <w:rPr>
          <w:rFonts w:ascii="Times New Roman" w:hAnsi="Times New Roman" w:cs="Times New Roman"/>
          <w:b/>
          <w:bCs/>
          <w:sz w:val="24"/>
          <w:szCs w:val="24"/>
          <w:u w:val="single"/>
        </w:rPr>
      </w:pPr>
      <w:r w:rsidRPr="00543922">
        <w:rPr>
          <w:rFonts w:ascii="Times New Roman" w:hAnsi="Times New Roman" w:cs="Times New Roman"/>
          <w:b/>
          <w:bCs/>
          <w:sz w:val="24"/>
          <w:szCs w:val="24"/>
          <w:u w:val="single"/>
        </w:rPr>
        <w:t>PRESENT</w:t>
      </w:r>
    </w:p>
    <w:p w14:paraId="1F5AAA53" w14:textId="77777777" w:rsidR="00BE0B82" w:rsidRPr="00543922" w:rsidRDefault="00BE0B82" w:rsidP="00A3061C">
      <w:pPr>
        <w:spacing w:after="0"/>
        <w:rPr>
          <w:rFonts w:ascii="Times New Roman" w:hAnsi="Times New Roman" w:cs="Times New Roman"/>
          <w:sz w:val="24"/>
          <w:szCs w:val="24"/>
        </w:rPr>
      </w:pPr>
      <w:r w:rsidRPr="00543922">
        <w:rPr>
          <w:rFonts w:ascii="Times New Roman" w:hAnsi="Times New Roman" w:cs="Times New Roman"/>
          <w:sz w:val="24"/>
          <w:szCs w:val="24"/>
        </w:rPr>
        <w:t>Chairman</w:t>
      </w:r>
      <w:r w:rsidRPr="00543922">
        <w:rPr>
          <w:rFonts w:ascii="Times New Roman" w:hAnsi="Times New Roman" w:cs="Times New Roman"/>
          <w:sz w:val="24"/>
          <w:szCs w:val="24"/>
        </w:rPr>
        <w:tab/>
        <w:t>Kathy Sheldon</w:t>
      </w:r>
    </w:p>
    <w:p w14:paraId="7444F1C3" w14:textId="77777777" w:rsidR="00BE0B82" w:rsidRPr="00543922" w:rsidRDefault="00BE0B82" w:rsidP="00A3061C">
      <w:pPr>
        <w:spacing w:after="0"/>
        <w:rPr>
          <w:rFonts w:ascii="Times New Roman" w:hAnsi="Times New Roman" w:cs="Times New Roman"/>
          <w:sz w:val="24"/>
          <w:szCs w:val="24"/>
        </w:rPr>
      </w:pPr>
      <w:r w:rsidRPr="00543922">
        <w:rPr>
          <w:rFonts w:ascii="Times New Roman" w:hAnsi="Times New Roman" w:cs="Times New Roman"/>
          <w:sz w:val="24"/>
          <w:szCs w:val="24"/>
        </w:rPr>
        <w:t xml:space="preserve">Treasurer </w:t>
      </w:r>
      <w:r w:rsidRPr="00543922">
        <w:rPr>
          <w:rFonts w:ascii="Times New Roman" w:hAnsi="Times New Roman" w:cs="Times New Roman"/>
          <w:sz w:val="24"/>
          <w:szCs w:val="24"/>
        </w:rPr>
        <w:tab/>
        <w:t>Kenneth Cook</w:t>
      </w:r>
    </w:p>
    <w:p w14:paraId="13FBCE36" w14:textId="77777777" w:rsidR="00BE0B82" w:rsidRPr="00543922" w:rsidRDefault="00BE0B82" w:rsidP="00A3061C">
      <w:pPr>
        <w:spacing w:after="0"/>
        <w:rPr>
          <w:rFonts w:ascii="Times New Roman" w:hAnsi="Times New Roman" w:cs="Times New Roman"/>
          <w:sz w:val="24"/>
          <w:szCs w:val="24"/>
        </w:rPr>
      </w:pPr>
      <w:r w:rsidRPr="00543922">
        <w:rPr>
          <w:rFonts w:ascii="Times New Roman" w:hAnsi="Times New Roman" w:cs="Times New Roman"/>
          <w:sz w:val="24"/>
          <w:szCs w:val="24"/>
        </w:rPr>
        <w:t>Secretary</w:t>
      </w:r>
      <w:r w:rsidRPr="00543922">
        <w:rPr>
          <w:rFonts w:ascii="Times New Roman" w:hAnsi="Times New Roman" w:cs="Times New Roman"/>
          <w:sz w:val="24"/>
          <w:szCs w:val="24"/>
        </w:rPr>
        <w:tab/>
        <w:t>Mary McNculty</w:t>
      </w:r>
    </w:p>
    <w:p w14:paraId="3E22B792" w14:textId="77777777" w:rsidR="00BE0B82" w:rsidRPr="00543922" w:rsidRDefault="00BE0B82" w:rsidP="3FDD6B11">
      <w:pPr>
        <w:rPr>
          <w:rFonts w:ascii="Times New Roman" w:hAnsi="Times New Roman" w:cs="Times New Roman"/>
          <w:sz w:val="24"/>
          <w:szCs w:val="24"/>
        </w:rPr>
      </w:pPr>
      <w:r w:rsidRPr="00543922">
        <w:rPr>
          <w:rFonts w:ascii="Times New Roman" w:hAnsi="Times New Roman" w:cs="Times New Roman"/>
          <w:sz w:val="24"/>
          <w:szCs w:val="24"/>
        </w:rPr>
        <w:t>Approximately 30 others, including Trustees, Members of the Friends, Volunteers, staff and others.</w:t>
      </w:r>
    </w:p>
    <w:p w14:paraId="54E94098" w14:textId="77777777" w:rsidR="00BE0B82" w:rsidRPr="00543922" w:rsidRDefault="00BE0B82" w:rsidP="3FDD6B11">
      <w:pPr>
        <w:rPr>
          <w:rFonts w:ascii="Times New Roman" w:hAnsi="Times New Roman" w:cs="Times New Roman"/>
          <w:sz w:val="2"/>
          <w:szCs w:val="2"/>
        </w:rPr>
      </w:pPr>
    </w:p>
    <w:p w14:paraId="135FD7EB" w14:textId="77777777" w:rsidR="00BE0B82" w:rsidRPr="00543922" w:rsidRDefault="00BE0B82" w:rsidP="00BE0B82">
      <w:pPr>
        <w:pStyle w:val="ListParagraph"/>
        <w:numPr>
          <w:ilvl w:val="0"/>
          <w:numId w:val="30"/>
        </w:numPr>
        <w:ind w:left="426"/>
        <w:jc w:val="both"/>
        <w:rPr>
          <w:rFonts w:ascii="Times New Roman" w:hAnsi="Times New Roman" w:cs="Times New Roman"/>
          <w:sz w:val="24"/>
          <w:szCs w:val="24"/>
        </w:rPr>
      </w:pPr>
      <w:r w:rsidRPr="00543922">
        <w:rPr>
          <w:rFonts w:ascii="Times New Roman" w:hAnsi="Times New Roman" w:cs="Times New Roman"/>
          <w:b/>
          <w:bCs/>
          <w:sz w:val="24"/>
          <w:szCs w:val="24"/>
        </w:rPr>
        <w:t>WELCOME AND APOLOGIES:</w:t>
      </w:r>
      <w:r w:rsidRPr="00543922">
        <w:rPr>
          <w:rFonts w:ascii="Times New Roman" w:hAnsi="Times New Roman" w:cs="Times New Roman"/>
          <w:sz w:val="24"/>
          <w:szCs w:val="24"/>
        </w:rPr>
        <w:t xml:space="preserve"> </w:t>
      </w:r>
    </w:p>
    <w:p w14:paraId="5EEB1DE6" w14:textId="77777777" w:rsidR="00BE0B82" w:rsidRPr="00543922" w:rsidRDefault="00BE0B82" w:rsidP="00BE0B82">
      <w:pPr>
        <w:pStyle w:val="ListParagraph"/>
        <w:numPr>
          <w:ilvl w:val="1"/>
          <w:numId w:val="30"/>
        </w:numPr>
        <w:ind w:left="851"/>
        <w:jc w:val="both"/>
        <w:rPr>
          <w:rFonts w:ascii="Times New Roman" w:hAnsi="Times New Roman" w:cs="Times New Roman"/>
          <w:sz w:val="24"/>
          <w:szCs w:val="24"/>
        </w:rPr>
      </w:pPr>
      <w:r w:rsidRPr="00543922">
        <w:rPr>
          <w:rFonts w:ascii="Times New Roman" w:hAnsi="Times New Roman" w:cs="Times New Roman"/>
          <w:b/>
          <w:bCs/>
          <w:sz w:val="24"/>
          <w:szCs w:val="24"/>
        </w:rPr>
        <w:t>WELCOME</w:t>
      </w:r>
      <w:r w:rsidRPr="00543922">
        <w:rPr>
          <w:rFonts w:ascii="Times New Roman" w:hAnsi="Times New Roman" w:cs="Times New Roman"/>
          <w:sz w:val="24"/>
          <w:szCs w:val="24"/>
        </w:rPr>
        <w:t>: The Chairman welcomed all present, with specific thanks to the Deputy Mayor Cllr Mona Adams and David Bradley CEO of SW London &amp; St George’s Mental Health NHS Trust.</w:t>
      </w:r>
    </w:p>
    <w:p w14:paraId="7CE6DDFD" w14:textId="77777777" w:rsidR="00BE0B82" w:rsidRPr="00543922" w:rsidRDefault="00BE0B82" w:rsidP="00BE0B82">
      <w:pPr>
        <w:pStyle w:val="ListParagraph"/>
        <w:numPr>
          <w:ilvl w:val="1"/>
          <w:numId w:val="30"/>
        </w:numPr>
        <w:ind w:left="851"/>
        <w:jc w:val="both"/>
        <w:rPr>
          <w:rFonts w:ascii="Times New Roman" w:hAnsi="Times New Roman" w:cs="Times New Roman"/>
          <w:sz w:val="24"/>
          <w:szCs w:val="24"/>
        </w:rPr>
      </w:pPr>
      <w:r w:rsidRPr="00543922">
        <w:rPr>
          <w:rFonts w:ascii="Times New Roman" w:hAnsi="Times New Roman" w:cs="Times New Roman"/>
          <w:b/>
          <w:bCs/>
          <w:sz w:val="24"/>
          <w:szCs w:val="24"/>
        </w:rPr>
        <w:t>APPOLOGIE</w:t>
      </w:r>
      <w:r w:rsidRPr="00543922">
        <w:rPr>
          <w:rFonts w:ascii="Times New Roman" w:hAnsi="Times New Roman" w:cs="Times New Roman"/>
          <w:sz w:val="24"/>
          <w:szCs w:val="24"/>
        </w:rPr>
        <w:t>S: Various Councillors, former Chairman Juliette Cook, Friends’ member Philip Blow and others.</w:t>
      </w:r>
    </w:p>
    <w:p w14:paraId="3FDF2028" w14:textId="77777777" w:rsidR="00BE0B82" w:rsidRPr="00543922" w:rsidRDefault="00BE0B82" w:rsidP="00BE0B82">
      <w:pPr>
        <w:pStyle w:val="ListParagraph"/>
        <w:numPr>
          <w:ilvl w:val="1"/>
          <w:numId w:val="30"/>
        </w:numPr>
        <w:ind w:left="851"/>
        <w:jc w:val="both"/>
        <w:rPr>
          <w:rFonts w:ascii="Times New Roman" w:hAnsi="Times New Roman" w:cs="Times New Roman"/>
          <w:sz w:val="24"/>
          <w:szCs w:val="24"/>
        </w:rPr>
      </w:pPr>
      <w:r w:rsidRPr="00543922">
        <w:rPr>
          <w:rFonts w:ascii="Times New Roman" w:hAnsi="Times New Roman" w:cs="Times New Roman"/>
          <w:b/>
          <w:bCs/>
          <w:sz w:val="24"/>
          <w:szCs w:val="24"/>
        </w:rPr>
        <w:t>RECENT DEATHS:</w:t>
      </w:r>
      <w:r w:rsidRPr="00543922">
        <w:rPr>
          <w:rFonts w:ascii="Times New Roman" w:hAnsi="Times New Roman" w:cs="Times New Roman"/>
          <w:sz w:val="24"/>
          <w:szCs w:val="24"/>
        </w:rPr>
        <w:t xml:space="preserve"> The Chairman mentions recent deaths of people who had been supporters of the Friends, Barnes Hospital and the Trust. Laurie Cook, husband of former Chairman Juliette, had supported her in that role and had been a tower of strength at Car Boot Sales etc.  Peter Hogben, employed by the Trust as Volunteer Organiser, had attended our meetings regularly, given as useful advice and information and supported our work generally.  Edward Steers, Lay Reader in the Parish of Mortlake with East Sheen, had been a voluntary Chaplain at Barnes for some years and had a real concern for the welfare of patients.  Kay Fahey, long-term member of the Morris Markowe (Springfield) Friends and latterly their Chairman, had an interest in Barnes Hospital and had recently attended our AGMs.</w:t>
      </w:r>
    </w:p>
    <w:p w14:paraId="6DE17213" w14:textId="77777777" w:rsidR="00BE0B82" w:rsidRPr="00543922" w:rsidRDefault="00BE0B82" w:rsidP="00CB1F8A">
      <w:pPr>
        <w:pStyle w:val="ListParagraph"/>
        <w:ind w:left="1440"/>
        <w:jc w:val="both"/>
        <w:rPr>
          <w:rFonts w:ascii="Times New Roman" w:hAnsi="Times New Roman" w:cs="Times New Roman"/>
          <w:sz w:val="24"/>
          <w:szCs w:val="24"/>
        </w:rPr>
      </w:pPr>
    </w:p>
    <w:p w14:paraId="7CE2310B" w14:textId="77777777" w:rsidR="00BE0B82" w:rsidRPr="00543922" w:rsidRDefault="00BE0B82" w:rsidP="00BE0B82">
      <w:pPr>
        <w:pStyle w:val="ListParagraph"/>
        <w:numPr>
          <w:ilvl w:val="0"/>
          <w:numId w:val="30"/>
        </w:numPr>
        <w:ind w:left="426"/>
        <w:jc w:val="both"/>
        <w:rPr>
          <w:rFonts w:ascii="Times New Roman" w:hAnsi="Times New Roman" w:cs="Times New Roman"/>
          <w:b/>
          <w:bCs/>
          <w:sz w:val="24"/>
          <w:szCs w:val="24"/>
        </w:rPr>
      </w:pPr>
      <w:r w:rsidRPr="00543922">
        <w:rPr>
          <w:rFonts w:ascii="Times New Roman" w:hAnsi="Times New Roman" w:cs="Times New Roman"/>
          <w:b/>
          <w:bCs/>
          <w:sz w:val="24"/>
          <w:szCs w:val="24"/>
        </w:rPr>
        <w:t>MINUTES OF THE ANNUAL GENERAL MEETING HELD ON 19</w:t>
      </w:r>
      <w:r w:rsidRPr="00543922">
        <w:rPr>
          <w:rFonts w:ascii="Times New Roman" w:hAnsi="Times New Roman" w:cs="Times New Roman"/>
          <w:b/>
          <w:bCs/>
          <w:sz w:val="24"/>
          <w:szCs w:val="24"/>
          <w:vertAlign w:val="superscript"/>
        </w:rPr>
        <w:t>TH</w:t>
      </w:r>
      <w:r w:rsidRPr="00543922">
        <w:rPr>
          <w:rFonts w:ascii="Times New Roman" w:hAnsi="Times New Roman" w:cs="Times New Roman"/>
          <w:b/>
          <w:bCs/>
          <w:sz w:val="24"/>
          <w:szCs w:val="24"/>
        </w:rPr>
        <w:t xml:space="preserve"> MARCH 2018</w:t>
      </w:r>
    </w:p>
    <w:p w14:paraId="0C8073CD" w14:textId="77777777" w:rsidR="00BE0B82" w:rsidRPr="00543922" w:rsidRDefault="00BE0B82" w:rsidP="000C7A0C">
      <w:pPr>
        <w:pStyle w:val="ListParagraph"/>
        <w:ind w:left="426"/>
        <w:jc w:val="both"/>
        <w:rPr>
          <w:rFonts w:ascii="Times New Roman" w:hAnsi="Times New Roman" w:cs="Times New Roman"/>
          <w:sz w:val="24"/>
          <w:szCs w:val="24"/>
        </w:rPr>
      </w:pPr>
      <w:r w:rsidRPr="00543922">
        <w:rPr>
          <w:rFonts w:ascii="Times New Roman" w:hAnsi="Times New Roman" w:cs="Times New Roman"/>
          <w:sz w:val="24"/>
          <w:szCs w:val="24"/>
        </w:rPr>
        <w:t>The Minutes were accepted as a correct record (prop. Ken Cook, sec. Kathy Holmes).</w:t>
      </w:r>
    </w:p>
    <w:p w14:paraId="36E73C3E" w14:textId="77777777" w:rsidR="00BE0B82" w:rsidRPr="00543922" w:rsidRDefault="00BE0B82" w:rsidP="000C7A0C">
      <w:pPr>
        <w:pStyle w:val="ListParagraph"/>
        <w:ind w:left="426"/>
        <w:jc w:val="both"/>
        <w:rPr>
          <w:rFonts w:ascii="Times New Roman" w:hAnsi="Times New Roman" w:cs="Times New Roman"/>
          <w:sz w:val="24"/>
          <w:szCs w:val="24"/>
        </w:rPr>
      </w:pPr>
    </w:p>
    <w:p w14:paraId="5FFED5E9" w14:textId="77777777" w:rsidR="00BE0B82" w:rsidRPr="00543922" w:rsidRDefault="00BE0B82" w:rsidP="00BE0B82">
      <w:pPr>
        <w:pStyle w:val="ListParagraph"/>
        <w:numPr>
          <w:ilvl w:val="0"/>
          <w:numId w:val="30"/>
        </w:numPr>
        <w:ind w:left="426"/>
        <w:jc w:val="both"/>
        <w:rPr>
          <w:rFonts w:ascii="Times New Roman" w:hAnsi="Times New Roman" w:cs="Times New Roman"/>
          <w:b/>
          <w:bCs/>
          <w:sz w:val="24"/>
          <w:szCs w:val="24"/>
        </w:rPr>
      </w:pPr>
      <w:r w:rsidRPr="00543922">
        <w:rPr>
          <w:rFonts w:ascii="Times New Roman" w:hAnsi="Times New Roman" w:cs="Times New Roman"/>
          <w:b/>
          <w:bCs/>
          <w:sz w:val="24"/>
          <w:szCs w:val="24"/>
        </w:rPr>
        <w:t>ELECTIONS TO THE COMMITTEE</w:t>
      </w:r>
    </w:p>
    <w:p w14:paraId="4E613F1C" w14:textId="77777777" w:rsidR="00BE0B82" w:rsidRPr="00543922" w:rsidRDefault="00BE0B82" w:rsidP="000C7A0C">
      <w:pPr>
        <w:pStyle w:val="ListParagraph"/>
        <w:ind w:left="426"/>
        <w:jc w:val="both"/>
        <w:rPr>
          <w:rFonts w:ascii="Times New Roman" w:hAnsi="Times New Roman" w:cs="Times New Roman"/>
          <w:sz w:val="24"/>
          <w:szCs w:val="24"/>
        </w:rPr>
      </w:pPr>
      <w:r w:rsidRPr="00543922">
        <w:rPr>
          <w:rFonts w:ascii="Times New Roman" w:hAnsi="Times New Roman" w:cs="Times New Roman"/>
          <w:sz w:val="24"/>
          <w:szCs w:val="24"/>
        </w:rPr>
        <w:t>Retiring by Rotation, standing for re-election: Kath Holmes, Mary McNulty, Helen Sleight.   Standing for election, following co-option in February 2019L Neil Herbert.  All were unanimously re-elected/elected (prop. Deirdre Munro, sec. John Holmes).</w:t>
      </w:r>
    </w:p>
    <w:p w14:paraId="03BEEB7E" w14:textId="77777777" w:rsidR="00BE0B82" w:rsidRPr="00543922" w:rsidRDefault="00BE0B82" w:rsidP="00CB1F8A">
      <w:pPr>
        <w:pStyle w:val="ListParagraph"/>
        <w:jc w:val="both"/>
        <w:rPr>
          <w:rFonts w:ascii="Times New Roman" w:hAnsi="Times New Roman" w:cs="Times New Roman"/>
          <w:sz w:val="24"/>
          <w:szCs w:val="24"/>
        </w:rPr>
      </w:pPr>
    </w:p>
    <w:p w14:paraId="4E5CFDD7" w14:textId="77777777" w:rsidR="00BE0B82" w:rsidRPr="00543922" w:rsidRDefault="00BE0B82" w:rsidP="00BE0B82">
      <w:pPr>
        <w:pStyle w:val="ListParagraph"/>
        <w:numPr>
          <w:ilvl w:val="0"/>
          <w:numId w:val="30"/>
        </w:numPr>
        <w:ind w:left="426"/>
        <w:jc w:val="both"/>
        <w:rPr>
          <w:rFonts w:ascii="Times New Roman" w:hAnsi="Times New Roman" w:cs="Times New Roman"/>
          <w:sz w:val="24"/>
          <w:szCs w:val="24"/>
        </w:rPr>
      </w:pPr>
      <w:r w:rsidRPr="00543922">
        <w:rPr>
          <w:rFonts w:ascii="Times New Roman" w:hAnsi="Times New Roman" w:cs="Times New Roman"/>
          <w:b/>
          <w:bCs/>
          <w:sz w:val="24"/>
          <w:szCs w:val="24"/>
        </w:rPr>
        <w:t>FINANCE</w:t>
      </w:r>
    </w:p>
    <w:p w14:paraId="6082FC5E" w14:textId="77777777" w:rsidR="00BE0B82" w:rsidRPr="00543922" w:rsidRDefault="00BE0B82" w:rsidP="00BE0B82">
      <w:pPr>
        <w:pStyle w:val="ListParagraph"/>
        <w:numPr>
          <w:ilvl w:val="1"/>
          <w:numId w:val="30"/>
        </w:numPr>
        <w:ind w:left="851"/>
        <w:jc w:val="both"/>
        <w:rPr>
          <w:rFonts w:ascii="Times New Roman" w:hAnsi="Times New Roman" w:cs="Times New Roman"/>
          <w:b/>
          <w:bCs/>
          <w:sz w:val="24"/>
          <w:szCs w:val="24"/>
        </w:rPr>
      </w:pPr>
      <w:r w:rsidRPr="00543922">
        <w:rPr>
          <w:rFonts w:ascii="Times New Roman" w:hAnsi="Times New Roman" w:cs="Times New Roman"/>
          <w:b/>
          <w:bCs/>
          <w:sz w:val="24"/>
          <w:szCs w:val="24"/>
        </w:rPr>
        <w:t>TREASURER’S REPORT AND ADOPTION OF FINANCIAL STATEMENTS 2017/19</w:t>
      </w:r>
    </w:p>
    <w:p w14:paraId="1C188522" w14:textId="77777777" w:rsidR="00BE0B82" w:rsidRDefault="00BE0B82" w:rsidP="00F31440">
      <w:pPr>
        <w:pStyle w:val="ListParagraph"/>
        <w:ind w:left="851"/>
        <w:jc w:val="both"/>
        <w:rPr>
          <w:rFonts w:ascii="Times New Roman" w:hAnsi="Times New Roman" w:cs="Times New Roman"/>
          <w:sz w:val="24"/>
          <w:szCs w:val="24"/>
        </w:rPr>
      </w:pPr>
      <w:r w:rsidRPr="00543922">
        <w:rPr>
          <w:rFonts w:ascii="Times New Roman" w:hAnsi="Times New Roman" w:cs="Times New Roman"/>
          <w:sz w:val="24"/>
          <w:szCs w:val="24"/>
        </w:rPr>
        <w:t>Kenneth Cook presented the Financial Statements for the year ended 31</w:t>
      </w:r>
      <w:r w:rsidRPr="00543922">
        <w:rPr>
          <w:rFonts w:ascii="Times New Roman" w:hAnsi="Times New Roman" w:cs="Times New Roman"/>
          <w:sz w:val="24"/>
          <w:szCs w:val="24"/>
          <w:vertAlign w:val="superscript"/>
        </w:rPr>
        <w:t>st</w:t>
      </w:r>
      <w:r w:rsidRPr="00543922">
        <w:rPr>
          <w:rFonts w:ascii="Times New Roman" w:hAnsi="Times New Roman" w:cs="Times New Roman"/>
          <w:sz w:val="24"/>
          <w:szCs w:val="24"/>
        </w:rPr>
        <w:t xml:space="preserve"> March 2018.  As last year, expenditure exceeded income.  However, the needs the Friends are helping to meet are real and the Friends’ funds are healthy.  There might be new calls on Friends’ finds in the future, especially with the planned new building.  Current recipients of the Friends’ help knew that it might not continue to be available.   The Financial Statements were unanimously adopted (prop. Helen Sleight, sec. Christine Brown).</w:t>
      </w:r>
    </w:p>
    <w:p w14:paraId="73B81ACD" w14:textId="77777777" w:rsidR="00BE0B82" w:rsidRPr="00543922" w:rsidRDefault="00BE0B82" w:rsidP="00F31440">
      <w:pPr>
        <w:pStyle w:val="ListParagraph"/>
        <w:ind w:left="851"/>
        <w:jc w:val="both"/>
        <w:rPr>
          <w:rFonts w:ascii="Times New Roman" w:hAnsi="Times New Roman" w:cs="Times New Roman"/>
          <w:sz w:val="24"/>
          <w:szCs w:val="24"/>
        </w:rPr>
      </w:pPr>
    </w:p>
    <w:p w14:paraId="78E9262D" w14:textId="77777777" w:rsidR="00BE0B82" w:rsidRPr="00543922" w:rsidRDefault="00BE0B82" w:rsidP="00BE0B82">
      <w:pPr>
        <w:pStyle w:val="ListParagraph"/>
        <w:numPr>
          <w:ilvl w:val="1"/>
          <w:numId w:val="30"/>
        </w:numPr>
        <w:ind w:left="851"/>
        <w:jc w:val="both"/>
        <w:rPr>
          <w:rFonts w:ascii="Times New Roman" w:hAnsi="Times New Roman" w:cs="Times New Roman"/>
          <w:b/>
          <w:bCs/>
          <w:sz w:val="24"/>
          <w:szCs w:val="24"/>
        </w:rPr>
      </w:pPr>
      <w:r w:rsidRPr="00543922">
        <w:rPr>
          <w:rFonts w:ascii="Times New Roman" w:hAnsi="Times New Roman" w:cs="Times New Roman"/>
          <w:b/>
          <w:bCs/>
          <w:sz w:val="24"/>
          <w:szCs w:val="24"/>
        </w:rPr>
        <w:t>RE-APPOINTMENT OF JONATHAN BLYTHE AS THE INDEPENDENT EXAMINER</w:t>
      </w:r>
    </w:p>
    <w:p w14:paraId="236A885B" w14:textId="77777777" w:rsidR="00BE0B82" w:rsidRPr="00543922" w:rsidRDefault="00BE0B82" w:rsidP="00F31440">
      <w:pPr>
        <w:pStyle w:val="ListParagraph"/>
        <w:ind w:left="851"/>
        <w:jc w:val="both"/>
        <w:rPr>
          <w:rFonts w:ascii="Times New Roman" w:hAnsi="Times New Roman" w:cs="Times New Roman"/>
          <w:sz w:val="24"/>
          <w:szCs w:val="24"/>
        </w:rPr>
      </w:pPr>
      <w:r w:rsidRPr="00543922">
        <w:rPr>
          <w:rFonts w:ascii="Times New Roman" w:hAnsi="Times New Roman" w:cs="Times New Roman"/>
          <w:sz w:val="24"/>
          <w:szCs w:val="24"/>
        </w:rPr>
        <w:t>This was unanimously approved. (prop. Deirdre Munro, sec. Crispin O’Brien).  The Treasure expressed his gratitude and that of the Friends to Jon for his services in this and past years.</w:t>
      </w:r>
    </w:p>
    <w:p w14:paraId="48FDD636" w14:textId="77777777" w:rsidR="00BE0B82" w:rsidRPr="00543922" w:rsidRDefault="00BE0B82" w:rsidP="00CB1F8A">
      <w:pPr>
        <w:pStyle w:val="ListParagraph"/>
        <w:ind w:left="1440"/>
        <w:jc w:val="both"/>
        <w:rPr>
          <w:rFonts w:ascii="Times New Roman" w:hAnsi="Times New Roman" w:cs="Times New Roman"/>
          <w:b/>
          <w:bCs/>
          <w:sz w:val="24"/>
          <w:szCs w:val="24"/>
        </w:rPr>
      </w:pPr>
    </w:p>
    <w:p w14:paraId="4D0FB693" w14:textId="77777777" w:rsidR="00BE0B82" w:rsidRPr="00543922" w:rsidRDefault="00BE0B82" w:rsidP="00BE0B82">
      <w:pPr>
        <w:pStyle w:val="ListParagraph"/>
        <w:numPr>
          <w:ilvl w:val="0"/>
          <w:numId w:val="30"/>
        </w:numPr>
        <w:ind w:left="426"/>
        <w:rPr>
          <w:rFonts w:ascii="Times New Roman" w:hAnsi="Times New Roman" w:cs="Times New Roman"/>
          <w:b/>
          <w:bCs/>
          <w:sz w:val="24"/>
          <w:szCs w:val="24"/>
        </w:rPr>
      </w:pPr>
      <w:r w:rsidRPr="00543922">
        <w:rPr>
          <w:rFonts w:ascii="Times New Roman" w:hAnsi="Times New Roman" w:cs="Times New Roman"/>
          <w:b/>
          <w:bCs/>
          <w:sz w:val="24"/>
          <w:szCs w:val="24"/>
        </w:rPr>
        <w:t>UPDATE FROM DAVED BRADLEY, CHIEF EXECTUTIVE, SW LONDON &amp; ST GEORGE’S MENTAL HEALTH NHS TRUST</w:t>
      </w:r>
    </w:p>
    <w:p w14:paraId="6EDC00E3" w14:textId="77777777" w:rsidR="00BE0B82" w:rsidRPr="00543922" w:rsidRDefault="00BE0B82" w:rsidP="00F31440">
      <w:pPr>
        <w:pStyle w:val="ListParagraph"/>
        <w:ind w:left="426"/>
        <w:jc w:val="both"/>
        <w:rPr>
          <w:rFonts w:ascii="Times New Roman" w:hAnsi="Times New Roman" w:cs="Times New Roman"/>
          <w:sz w:val="24"/>
          <w:szCs w:val="24"/>
        </w:rPr>
      </w:pPr>
      <w:r w:rsidRPr="00543922">
        <w:rPr>
          <w:rFonts w:ascii="Times New Roman" w:hAnsi="Times New Roman" w:cs="Times New Roman"/>
          <w:sz w:val="24"/>
          <w:szCs w:val="24"/>
        </w:rPr>
        <w:t xml:space="preserve">David said that Barnes Hospital is planned for within the Trust Strategy which covers all the five SW London Boroughs in which it works.  It also has to be seen as part of frontline care, a network which includes GPs, community services such as district nurses and a network in which the voluntary sector has an important part to play.  When the finance for a new building on the Barnes site was first announced it was hoped that GPs and other Primary Care services would operate on and from the site.  But after a lot of groundwork and considerable </w:t>
      </w:r>
      <w:r w:rsidRPr="00543922">
        <w:rPr>
          <w:rFonts w:ascii="Times New Roman" w:hAnsi="Times New Roman" w:cs="Times New Roman"/>
          <w:sz w:val="24"/>
          <w:szCs w:val="24"/>
        </w:rPr>
        <w:lastRenderedPageBreak/>
        <w:t>discussion, the Richmond Clinical Commissioning Group decided that as it currently has well-established services in different localities and commitments like leases it cannot be a lead partner in this enterprise. The Trust is therefore proposing to develop Barnes Hospital as a Mental Health facility.  The Trust will put forward its own business case to the Department of Health for a development which would be a base for staff and clinics but also very much more.  He expected local charities such as FiSH and the Alzheimer’s Society to be involved with planning so that something to meet the needs of local people can be created.   The new Chair of the Trust was very interested in this type of service.  In the Borough of Merton there is a ‘Dementia Hub’ which does some of the things he would like to see develop at Barnes.</w:t>
      </w:r>
    </w:p>
    <w:p w14:paraId="091AFC5B" w14:textId="77777777" w:rsidR="00BE0B82" w:rsidRPr="00543922" w:rsidRDefault="00BE0B82" w:rsidP="00CB1F8A">
      <w:pPr>
        <w:pStyle w:val="ListParagraph"/>
        <w:jc w:val="both"/>
        <w:rPr>
          <w:rFonts w:ascii="Times New Roman" w:hAnsi="Times New Roman" w:cs="Times New Roman"/>
          <w:sz w:val="24"/>
          <w:szCs w:val="24"/>
        </w:rPr>
      </w:pPr>
    </w:p>
    <w:p w14:paraId="6B4FD425" w14:textId="77777777" w:rsidR="00BE0B82" w:rsidRPr="00543922" w:rsidRDefault="00BE0B82" w:rsidP="00F31440">
      <w:pPr>
        <w:pStyle w:val="ListParagraph"/>
        <w:ind w:left="426"/>
        <w:jc w:val="both"/>
        <w:rPr>
          <w:rFonts w:ascii="Times New Roman" w:hAnsi="Times New Roman" w:cs="Times New Roman"/>
          <w:sz w:val="24"/>
          <w:szCs w:val="24"/>
        </w:rPr>
      </w:pPr>
      <w:r w:rsidRPr="00543922">
        <w:rPr>
          <w:rFonts w:ascii="Times New Roman" w:hAnsi="Times New Roman" w:cs="Times New Roman"/>
          <w:sz w:val="24"/>
          <w:szCs w:val="24"/>
        </w:rPr>
        <w:t>The Trust had made an application for Outline Planning Permission for school and Housing for the rest of the site.  Government money was available to provide a Free School for pupils with special needs.</w:t>
      </w:r>
    </w:p>
    <w:p w14:paraId="708A8C45" w14:textId="77777777" w:rsidR="00BE0B82" w:rsidRPr="00543922" w:rsidRDefault="00BE0B82" w:rsidP="005D5D82">
      <w:pPr>
        <w:pStyle w:val="ListParagraph"/>
        <w:rPr>
          <w:rFonts w:ascii="Times New Roman" w:hAnsi="Times New Roman" w:cs="Times New Roman"/>
          <w:sz w:val="24"/>
          <w:szCs w:val="24"/>
        </w:rPr>
      </w:pPr>
    </w:p>
    <w:p w14:paraId="0E342496" w14:textId="77777777" w:rsidR="00BE0B82" w:rsidRPr="00543922" w:rsidRDefault="00BE0B82" w:rsidP="00BE0B82">
      <w:pPr>
        <w:pStyle w:val="ListParagraph"/>
        <w:numPr>
          <w:ilvl w:val="0"/>
          <w:numId w:val="30"/>
        </w:numPr>
        <w:ind w:left="426"/>
        <w:rPr>
          <w:rFonts w:ascii="Times New Roman" w:hAnsi="Times New Roman" w:cs="Times New Roman"/>
          <w:b/>
          <w:bCs/>
          <w:sz w:val="24"/>
          <w:szCs w:val="24"/>
        </w:rPr>
      </w:pPr>
      <w:r w:rsidRPr="00543922">
        <w:rPr>
          <w:rFonts w:ascii="Times New Roman" w:hAnsi="Times New Roman" w:cs="Times New Roman"/>
          <w:b/>
          <w:bCs/>
          <w:sz w:val="24"/>
          <w:szCs w:val="24"/>
        </w:rPr>
        <w:t>CHAIRMAN’S REPORT: KATHY SHELDON</w:t>
      </w:r>
    </w:p>
    <w:p w14:paraId="016C492A" w14:textId="77777777" w:rsidR="00BE0B82" w:rsidRPr="00543922" w:rsidRDefault="00BE0B82" w:rsidP="00F31440">
      <w:pPr>
        <w:pStyle w:val="ListParagraph"/>
        <w:ind w:left="426"/>
        <w:jc w:val="both"/>
        <w:rPr>
          <w:rFonts w:ascii="Times New Roman" w:hAnsi="Times New Roman" w:cs="Times New Roman"/>
          <w:sz w:val="24"/>
          <w:szCs w:val="24"/>
        </w:rPr>
      </w:pPr>
      <w:r w:rsidRPr="00543922">
        <w:rPr>
          <w:rFonts w:ascii="Times New Roman" w:hAnsi="Times New Roman" w:cs="Times New Roman"/>
          <w:sz w:val="24"/>
          <w:szCs w:val="24"/>
        </w:rPr>
        <w:t>Kathy said that to call the last year interesting was an understatement!  At the 2018 AGM the news had be positive - £11 million for a new health facility on the Barnes Hospital site.  But not much seemed to be happening subsequently and after MP Zac Goldsmith visited a NHS 70</w:t>
      </w:r>
      <w:r w:rsidRPr="00543922">
        <w:rPr>
          <w:rFonts w:ascii="Times New Roman" w:hAnsi="Times New Roman" w:cs="Times New Roman"/>
          <w:sz w:val="24"/>
          <w:szCs w:val="24"/>
          <w:vertAlign w:val="superscript"/>
        </w:rPr>
        <w:t>th</w:t>
      </w:r>
      <w:r w:rsidRPr="00543922">
        <w:rPr>
          <w:rFonts w:ascii="Times New Roman" w:hAnsi="Times New Roman" w:cs="Times New Roman"/>
          <w:sz w:val="24"/>
          <w:szCs w:val="24"/>
        </w:rPr>
        <w:t xml:space="preserve"> Birthday Celebration at Barnes Hospital in July he set up a working group to look at the situation and try to move forward.  As David explained, the Richmond Clinical Commissioning Group could not be the Lead partner, so where did we go from there?  Hilary Dodd of the Alzheimer’s Society mentioned the Merton ‘Dementia Hub’, which has a big voluntary sector input, FiSH was involved in discussion, and Councilors were very interested when the Friends invited them to a getting to know you (on both sides) evening, which included representatives from Alzheimer’s and FiSH. Richmond Social Services have also been involved.  And David has seen the potential, which is in line with what has been put forward in the NHS Ten Year Plan.  Trustee Peter Halford has shown the Friends how these tentative plans fit with the Ten Year Plan.  Tim Catchpole has kept the Friends up-to-date on Planning matters.</w:t>
      </w:r>
    </w:p>
    <w:p w14:paraId="323F8C5A" w14:textId="77777777" w:rsidR="00BE0B82" w:rsidRPr="00543922" w:rsidRDefault="00BE0B82" w:rsidP="00F31440">
      <w:pPr>
        <w:pStyle w:val="ListParagraph"/>
        <w:ind w:left="426"/>
        <w:jc w:val="both"/>
        <w:rPr>
          <w:rFonts w:ascii="Times New Roman" w:hAnsi="Times New Roman" w:cs="Times New Roman"/>
          <w:sz w:val="24"/>
          <w:szCs w:val="24"/>
        </w:rPr>
      </w:pPr>
    </w:p>
    <w:p w14:paraId="4AF82619" w14:textId="77777777" w:rsidR="00BE0B82" w:rsidRPr="00543922" w:rsidRDefault="00BE0B82" w:rsidP="00F31440">
      <w:pPr>
        <w:pStyle w:val="ListParagraph"/>
        <w:ind w:left="426"/>
        <w:jc w:val="both"/>
        <w:rPr>
          <w:rFonts w:ascii="Times New Roman" w:hAnsi="Times New Roman" w:cs="Times New Roman"/>
          <w:sz w:val="24"/>
          <w:szCs w:val="24"/>
        </w:rPr>
      </w:pPr>
      <w:r w:rsidRPr="00543922">
        <w:rPr>
          <w:rFonts w:ascii="Times New Roman" w:hAnsi="Times New Roman" w:cs="Times New Roman"/>
          <w:sz w:val="24"/>
          <w:szCs w:val="24"/>
        </w:rPr>
        <w:t>What about other action in the past year?  The Friends have been spending in old ways and new.  Christmas presents as always, but also money for a patient gardening group supported by the Occupational Therapists.  Grants were made to local Charities, including FiSH and the Mortlake Community Association.  The Friends decided to commission a History of the Hospital and the Friends – looking back as well as forward at this time of change.  Sandra Hempel took this on and has found very interesting historical documentation and also heard fascinating stories from Friends and others about the past.</w:t>
      </w:r>
    </w:p>
    <w:p w14:paraId="2CDA646A" w14:textId="77777777" w:rsidR="00BE0B82" w:rsidRPr="00543922" w:rsidRDefault="00BE0B82" w:rsidP="00F31440">
      <w:pPr>
        <w:pStyle w:val="ListParagraph"/>
        <w:ind w:left="426"/>
        <w:jc w:val="both"/>
        <w:rPr>
          <w:rFonts w:ascii="Times New Roman" w:hAnsi="Times New Roman" w:cs="Times New Roman"/>
          <w:sz w:val="24"/>
          <w:szCs w:val="24"/>
        </w:rPr>
      </w:pPr>
    </w:p>
    <w:p w14:paraId="514AF1B3" w14:textId="77777777" w:rsidR="00BE0B82" w:rsidRPr="00543922" w:rsidRDefault="00BE0B82" w:rsidP="00F31440">
      <w:pPr>
        <w:pStyle w:val="ListParagraph"/>
        <w:ind w:left="426"/>
        <w:jc w:val="both"/>
        <w:rPr>
          <w:rFonts w:ascii="Times New Roman" w:hAnsi="Times New Roman" w:cs="Times New Roman"/>
          <w:sz w:val="24"/>
          <w:szCs w:val="24"/>
        </w:rPr>
      </w:pPr>
      <w:r w:rsidRPr="00543922">
        <w:rPr>
          <w:rFonts w:ascii="Times New Roman" w:hAnsi="Times New Roman" w:cs="Times New Roman"/>
          <w:sz w:val="24"/>
          <w:szCs w:val="24"/>
        </w:rPr>
        <w:t>The Friends had recently welcomed new helpers: Neil Herbert with IT expertise as a Trustee, Val Brooker giving much help in the Friends’ Office, and now Verena Restell with the AGM food.</w:t>
      </w:r>
    </w:p>
    <w:p w14:paraId="43274CE6" w14:textId="77777777" w:rsidR="00BE0B82" w:rsidRPr="00543922" w:rsidRDefault="00BE0B82" w:rsidP="00F31440">
      <w:pPr>
        <w:pStyle w:val="ListParagraph"/>
        <w:ind w:left="426"/>
        <w:jc w:val="both"/>
        <w:rPr>
          <w:rFonts w:ascii="Times New Roman" w:hAnsi="Times New Roman" w:cs="Times New Roman"/>
          <w:sz w:val="24"/>
          <w:szCs w:val="24"/>
        </w:rPr>
      </w:pPr>
    </w:p>
    <w:p w14:paraId="55BDEA78" w14:textId="77777777" w:rsidR="00BE0B82" w:rsidRPr="00543922" w:rsidRDefault="00BE0B82" w:rsidP="00F31440">
      <w:pPr>
        <w:pStyle w:val="ListParagraph"/>
        <w:ind w:left="426"/>
        <w:jc w:val="both"/>
        <w:rPr>
          <w:rFonts w:ascii="Times New Roman" w:hAnsi="Times New Roman" w:cs="Times New Roman"/>
          <w:sz w:val="24"/>
          <w:szCs w:val="24"/>
        </w:rPr>
      </w:pPr>
      <w:r w:rsidRPr="00543922">
        <w:rPr>
          <w:rFonts w:ascii="Times New Roman" w:hAnsi="Times New Roman" w:cs="Times New Roman"/>
          <w:sz w:val="24"/>
          <w:szCs w:val="24"/>
        </w:rPr>
        <w:t>Kathy looked forward in the near future to working with the Trust and the voluntary sector to develop a facility providing a good environment for older, frailer members of the community.  Last year she had used a metaphor from dancing; this coming year she hoped to see not two steps forward, one back but a quickstep!</w:t>
      </w:r>
    </w:p>
    <w:p w14:paraId="71D8F267" w14:textId="77777777" w:rsidR="00BE0B82" w:rsidRPr="00543922" w:rsidRDefault="00BE0B82" w:rsidP="00CB1F8A">
      <w:pPr>
        <w:pStyle w:val="ListParagraph"/>
        <w:jc w:val="both"/>
        <w:rPr>
          <w:rFonts w:ascii="Times New Roman" w:hAnsi="Times New Roman" w:cs="Times New Roman"/>
          <w:sz w:val="24"/>
          <w:szCs w:val="24"/>
        </w:rPr>
      </w:pPr>
    </w:p>
    <w:p w14:paraId="2AD86071" w14:textId="77777777" w:rsidR="00BE0B82" w:rsidRPr="00543922" w:rsidRDefault="00BE0B82" w:rsidP="00BE0B82">
      <w:pPr>
        <w:pStyle w:val="ListParagraph"/>
        <w:numPr>
          <w:ilvl w:val="0"/>
          <w:numId w:val="30"/>
        </w:numPr>
        <w:ind w:left="426"/>
        <w:jc w:val="both"/>
        <w:rPr>
          <w:rFonts w:ascii="Times New Roman" w:hAnsi="Times New Roman" w:cs="Times New Roman"/>
          <w:b/>
          <w:bCs/>
          <w:sz w:val="24"/>
          <w:szCs w:val="24"/>
        </w:rPr>
      </w:pPr>
      <w:r w:rsidRPr="00543922">
        <w:rPr>
          <w:rFonts w:ascii="Times New Roman" w:hAnsi="Times New Roman" w:cs="Times New Roman"/>
          <w:b/>
          <w:bCs/>
          <w:sz w:val="24"/>
          <w:szCs w:val="24"/>
        </w:rPr>
        <w:t>PRESENTATION ON PLANNING ASPECTS: TIM CATCHPOLE, Honorary Planning Advisor</w:t>
      </w:r>
    </w:p>
    <w:p w14:paraId="49F88ED1" w14:textId="77777777" w:rsidR="00BE0B82" w:rsidRPr="00543922" w:rsidRDefault="00BE0B82" w:rsidP="00F31440">
      <w:pPr>
        <w:pStyle w:val="ListParagraph"/>
        <w:ind w:left="426"/>
        <w:jc w:val="both"/>
        <w:rPr>
          <w:rFonts w:ascii="Times New Roman" w:hAnsi="Times New Roman" w:cs="Times New Roman"/>
          <w:sz w:val="24"/>
          <w:szCs w:val="24"/>
        </w:rPr>
      </w:pPr>
      <w:r w:rsidRPr="00543922">
        <w:rPr>
          <w:rFonts w:ascii="Times New Roman" w:hAnsi="Times New Roman" w:cs="Times New Roman"/>
          <w:sz w:val="24"/>
          <w:szCs w:val="24"/>
        </w:rPr>
        <w:t>Tim spoke of Planning procedures affecting the Barnes site, which are linked to the Mortlake Brewery Site.  There was local concern about ‘overdevelopment’, but the Borough is expected to plan for the building of 881 ‘housing units’ annually.  If the Borough Council did not accept the current plans for Barnes, there could be an Appeal to the Minister, which might well succeed.  There was also local concern that some ‘Buildings of Townscape Merit’ would be demolished (only ‘Listed’ buildings are legally protected).  It might however be possible to retain more of these BTMs.  Some people have also been unhappy about the examples provided of possible housing designs at the recent consultations.</w:t>
      </w:r>
    </w:p>
    <w:p w14:paraId="5F8BB181" w14:textId="77777777" w:rsidR="00BE0B82" w:rsidRPr="00543922" w:rsidRDefault="00BE0B82" w:rsidP="00F31440">
      <w:pPr>
        <w:pStyle w:val="ListParagraph"/>
        <w:ind w:left="426"/>
        <w:jc w:val="both"/>
        <w:rPr>
          <w:rFonts w:ascii="Times New Roman" w:hAnsi="Times New Roman" w:cs="Times New Roman"/>
          <w:sz w:val="24"/>
          <w:szCs w:val="24"/>
        </w:rPr>
      </w:pPr>
    </w:p>
    <w:p w14:paraId="0D2589F1" w14:textId="77777777" w:rsidR="00BE0B82" w:rsidRPr="00543922" w:rsidRDefault="00BE0B82" w:rsidP="00F31440">
      <w:pPr>
        <w:pStyle w:val="ListParagraph"/>
        <w:ind w:left="426"/>
        <w:jc w:val="both"/>
        <w:rPr>
          <w:rFonts w:ascii="Times New Roman" w:hAnsi="Times New Roman" w:cs="Times New Roman"/>
          <w:sz w:val="24"/>
          <w:szCs w:val="24"/>
        </w:rPr>
      </w:pPr>
      <w:r w:rsidRPr="00543922">
        <w:rPr>
          <w:rFonts w:ascii="Times New Roman" w:hAnsi="Times New Roman" w:cs="Times New Roman"/>
          <w:sz w:val="24"/>
          <w:szCs w:val="24"/>
        </w:rPr>
        <w:t xml:space="preserve">Traffic, including parking, has been a concern. The effect of development on the Barnes site will depend on the type of housing to some extent – provision for older people could mean less traffic, or vehicles being used at different times.  </w:t>
      </w:r>
    </w:p>
    <w:p w14:paraId="7429A17D" w14:textId="77777777" w:rsidR="00BE0B82" w:rsidRPr="00543922" w:rsidRDefault="00BE0B82" w:rsidP="00CB1F8A">
      <w:pPr>
        <w:pStyle w:val="ListParagraph"/>
        <w:jc w:val="both"/>
        <w:rPr>
          <w:rFonts w:ascii="Times New Roman" w:hAnsi="Times New Roman" w:cs="Times New Roman"/>
          <w:sz w:val="24"/>
          <w:szCs w:val="24"/>
        </w:rPr>
      </w:pPr>
    </w:p>
    <w:p w14:paraId="7C25286D" w14:textId="77777777" w:rsidR="00BE0B82" w:rsidRPr="00543922" w:rsidRDefault="00BE0B82" w:rsidP="00BE0B82">
      <w:pPr>
        <w:pStyle w:val="ListParagraph"/>
        <w:numPr>
          <w:ilvl w:val="0"/>
          <w:numId w:val="30"/>
        </w:numPr>
        <w:ind w:left="426"/>
        <w:jc w:val="both"/>
        <w:rPr>
          <w:rFonts w:ascii="Times New Roman" w:hAnsi="Times New Roman" w:cs="Times New Roman"/>
          <w:b/>
          <w:bCs/>
          <w:sz w:val="24"/>
          <w:szCs w:val="24"/>
        </w:rPr>
      </w:pPr>
      <w:r w:rsidRPr="00543922">
        <w:rPr>
          <w:rFonts w:ascii="Times New Roman" w:hAnsi="Times New Roman" w:cs="Times New Roman"/>
          <w:b/>
          <w:bCs/>
          <w:sz w:val="24"/>
          <w:szCs w:val="24"/>
        </w:rPr>
        <w:t>QUESTION AND ANSWER SESSION</w:t>
      </w:r>
    </w:p>
    <w:p w14:paraId="388CCCB8" w14:textId="77777777" w:rsidR="00BE0B82" w:rsidRPr="00543922" w:rsidRDefault="00BE0B82" w:rsidP="00F31440">
      <w:pPr>
        <w:pStyle w:val="ListParagraph"/>
        <w:ind w:left="426"/>
        <w:jc w:val="both"/>
        <w:rPr>
          <w:rFonts w:ascii="Times New Roman" w:hAnsi="Times New Roman" w:cs="Times New Roman"/>
          <w:sz w:val="24"/>
          <w:szCs w:val="24"/>
        </w:rPr>
      </w:pPr>
      <w:r w:rsidRPr="00543922">
        <w:rPr>
          <w:rFonts w:ascii="Times New Roman" w:hAnsi="Times New Roman" w:cs="Times New Roman"/>
          <w:sz w:val="24"/>
          <w:szCs w:val="24"/>
        </w:rPr>
        <w:t>Local residents reiterated concerns about traffic and also about money released by the sale of part of the Barnes site being used to build Hospitals outside Richmond.  David Bradley pointed out that Richmond patients would be using the facilities at both the new Hospitals, at Springfield and Tolworth.  William Mortimer (BCA) suggested that 19-year olds leaving the Special Needs School might benefit from specialist housing if it was provided on the site.  The need for a ‘Drop-In’ Centre for young people was also mentioned.  Bruno Meekings (RCVS) highlighted the potential for joint working with and between voluntary organisations in the planning and operation of the proposed new Building.</w:t>
      </w:r>
    </w:p>
    <w:p w14:paraId="0C9670B6" w14:textId="77777777" w:rsidR="00BE0B82" w:rsidRPr="00543922" w:rsidRDefault="00BE0B82" w:rsidP="00CB1F8A">
      <w:pPr>
        <w:pStyle w:val="ListParagraph"/>
        <w:jc w:val="both"/>
        <w:rPr>
          <w:rFonts w:ascii="Times New Roman" w:hAnsi="Times New Roman" w:cs="Times New Roman"/>
          <w:sz w:val="24"/>
          <w:szCs w:val="24"/>
        </w:rPr>
      </w:pPr>
    </w:p>
    <w:p w14:paraId="026E9CA2" w14:textId="77777777" w:rsidR="00BE0B82" w:rsidRPr="00543922" w:rsidRDefault="00BE0B82" w:rsidP="00BE0B82">
      <w:pPr>
        <w:pStyle w:val="ListParagraph"/>
        <w:numPr>
          <w:ilvl w:val="0"/>
          <w:numId w:val="30"/>
        </w:numPr>
        <w:ind w:left="426"/>
        <w:jc w:val="both"/>
        <w:rPr>
          <w:rFonts w:ascii="Times New Roman" w:hAnsi="Times New Roman" w:cs="Times New Roman"/>
          <w:b/>
          <w:bCs/>
          <w:sz w:val="24"/>
          <w:szCs w:val="24"/>
        </w:rPr>
      </w:pPr>
      <w:r w:rsidRPr="00543922">
        <w:rPr>
          <w:rFonts w:ascii="Times New Roman" w:hAnsi="Times New Roman" w:cs="Times New Roman"/>
          <w:b/>
          <w:bCs/>
          <w:sz w:val="24"/>
          <w:szCs w:val="24"/>
        </w:rPr>
        <w:t>CONCLUSION</w:t>
      </w:r>
    </w:p>
    <w:p w14:paraId="687BB443" w14:textId="77777777" w:rsidR="00BE0B82" w:rsidRPr="00543922" w:rsidRDefault="00BE0B82" w:rsidP="00F31440">
      <w:pPr>
        <w:pStyle w:val="ListParagraph"/>
        <w:ind w:left="426"/>
        <w:jc w:val="both"/>
        <w:rPr>
          <w:rFonts w:ascii="Times New Roman" w:hAnsi="Times New Roman" w:cs="Times New Roman"/>
          <w:sz w:val="24"/>
          <w:szCs w:val="24"/>
        </w:rPr>
      </w:pPr>
      <w:r w:rsidRPr="00543922">
        <w:rPr>
          <w:rFonts w:ascii="Times New Roman" w:hAnsi="Times New Roman" w:cs="Times New Roman"/>
          <w:sz w:val="24"/>
          <w:szCs w:val="24"/>
        </w:rPr>
        <w:t>Kathy Sheldon thanked everyone, especially the panel members, for attending the meeting and for their continued support.</w:t>
      </w:r>
    </w:p>
    <w:p w14:paraId="6CBF5E22" w14:textId="77777777" w:rsidR="00BE0B82" w:rsidRPr="000C7A0C" w:rsidRDefault="00BE0B82" w:rsidP="3FDD6B11">
      <w:pPr>
        <w:rPr>
          <w:rFonts w:ascii="Times New Roman" w:hAnsi="Times New Roman" w:cs="Times New Roman"/>
          <w:sz w:val="28"/>
          <w:szCs w:val="28"/>
        </w:rPr>
      </w:pPr>
    </w:p>
    <w:p w14:paraId="0A5C62A7" w14:textId="1BCA143A" w:rsidR="00A14380" w:rsidRDefault="00A14380" w:rsidP="005C791F">
      <w:pPr>
        <w:pStyle w:val="paragraph"/>
        <w:tabs>
          <w:tab w:val="left" w:pos="7655"/>
        </w:tabs>
        <w:spacing w:before="0" w:beforeAutospacing="0"/>
        <w:textAlignment w:val="baseline"/>
        <w:rPr>
          <w:lang w:val="en-US"/>
        </w:rPr>
      </w:pPr>
    </w:p>
    <w:sectPr w:rsidR="00A14380" w:rsidSect="00EC0A26">
      <w:pgSz w:w="11906" w:h="16838"/>
      <w:pgMar w:top="426" w:right="424" w:bottom="426"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860B5" w14:textId="77777777" w:rsidR="005055DA" w:rsidRDefault="005055DA" w:rsidP="005055DA">
      <w:pPr>
        <w:spacing w:after="0" w:line="240" w:lineRule="auto"/>
      </w:pPr>
      <w:r>
        <w:separator/>
      </w:r>
    </w:p>
  </w:endnote>
  <w:endnote w:type="continuationSeparator" w:id="0">
    <w:p w14:paraId="765212F8" w14:textId="77777777" w:rsidR="005055DA" w:rsidRDefault="005055DA" w:rsidP="0050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A47E9" w14:textId="77777777" w:rsidR="00273B43" w:rsidRDefault="001B3DB1" w:rsidP="0014453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7592BF" w14:textId="77777777" w:rsidR="00273B43" w:rsidRDefault="001B3DB1" w:rsidP="00273B43">
    <w:pPr>
      <w:pStyle w:val="Footer"/>
      <w:framePr w:wrap="none"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28B6421" w14:textId="77777777" w:rsidR="00273B43" w:rsidRDefault="001B3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417BD" w14:textId="77777777" w:rsidR="003C7BE5" w:rsidRDefault="001B3DB1" w:rsidP="00505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B1197" w14:textId="77777777" w:rsidR="005055DA" w:rsidRDefault="005055DA" w:rsidP="005055DA">
      <w:pPr>
        <w:spacing w:after="0" w:line="240" w:lineRule="auto"/>
      </w:pPr>
      <w:r>
        <w:separator/>
      </w:r>
    </w:p>
  </w:footnote>
  <w:footnote w:type="continuationSeparator" w:id="0">
    <w:p w14:paraId="61B18D3F" w14:textId="77777777" w:rsidR="005055DA" w:rsidRDefault="005055DA" w:rsidP="00505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7467"/>
    <w:multiLevelType w:val="singleLevel"/>
    <w:tmpl w:val="58F2D04E"/>
    <w:lvl w:ilvl="0">
      <w:start w:val="1"/>
      <w:numFmt w:val="lowerRoman"/>
      <w:lvlText w:val="%1)"/>
      <w:lvlJc w:val="left"/>
      <w:pPr>
        <w:tabs>
          <w:tab w:val="num" w:pos="1287"/>
        </w:tabs>
        <w:ind w:left="851" w:hanging="284"/>
      </w:pPr>
    </w:lvl>
  </w:abstractNum>
  <w:abstractNum w:abstractNumId="1" w15:restartNumberingAfterBreak="0">
    <w:nsid w:val="01DB6A2B"/>
    <w:multiLevelType w:val="multilevel"/>
    <w:tmpl w:val="A800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D7070"/>
    <w:multiLevelType w:val="multilevel"/>
    <w:tmpl w:val="0FDCB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AC04A5"/>
    <w:multiLevelType w:val="multilevel"/>
    <w:tmpl w:val="BD80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EC241C"/>
    <w:multiLevelType w:val="multilevel"/>
    <w:tmpl w:val="29CCDBD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0F501853"/>
    <w:multiLevelType w:val="multilevel"/>
    <w:tmpl w:val="B8D8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07418D"/>
    <w:multiLevelType w:val="multilevel"/>
    <w:tmpl w:val="0FDCB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3D2D7E"/>
    <w:multiLevelType w:val="multilevel"/>
    <w:tmpl w:val="EBE0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BA67F2"/>
    <w:multiLevelType w:val="multilevel"/>
    <w:tmpl w:val="D99E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030C2E"/>
    <w:multiLevelType w:val="multilevel"/>
    <w:tmpl w:val="F0D0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7E245F"/>
    <w:multiLevelType w:val="multilevel"/>
    <w:tmpl w:val="1C9C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3163BE"/>
    <w:multiLevelType w:val="multilevel"/>
    <w:tmpl w:val="9AB4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532434"/>
    <w:multiLevelType w:val="multilevel"/>
    <w:tmpl w:val="3744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840637"/>
    <w:multiLevelType w:val="multilevel"/>
    <w:tmpl w:val="2EF0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C10381"/>
    <w:multiLevelType w:val="multilevel"/>
    <w:tmpl w:val="4864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962B92"/>
    <w:multiLevelType w:val="multilevel"/>
    <w:tmpl w:val="66A2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F93BA2"/>
    <w:multiLevelType w:val="multilevel"/>
    <w:tmpl w:val="D3002C72"/>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40D33041"/>
    <w:multiLevelType w:val="hybridMultilevel"/>
    <w:tmpl w:val="E2F2F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D43936"/>
    <w:multiLevelType w:val="multilevel"/>
    <w:tmpl w:val="0AF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543FC7"/>
    <w:multiLevelType w:val="multilevel"/>
    <w:tmpl w:val="E506A5B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44DD108F"/>
    <w:multiLevelType w:val="hybridMultilevel"/>
    <w:tmpl w:val="827C635E"/>
    <w:lvl w:ilvl="0" w:tplc="7E808BA8">
      <w:start w:val="1"/>
      <w:numFmt w:val="decimal"/>
      <w:lvlText w:val="%1."/>
      <w:lvlJc w:val="left"/>
      <w:pPr>
        <w:ind w:left="720" w:hanging="360"/>
      </w:pPr>
      <w:rPr>
        <w:b/>
        <w:bCs/>
      </w:rPr>
    </w:lvl>
    <w:lvl w:ilvl="1" w:tplc="A774AB34">
      <w:start w:val="1"/>
      <w:numFmt w:val="lowerLetter"/>
      <w:lvlText w:val="%2."/>
      <w:lvlJc w:val="left"/>
      <w:pPr>
        <w:ind w:left="1440" w:hanging="360"/>
      </w:pPr>
      <w:rPr>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060B1A"/>
    <w:multiLevelType w:val="multilevel"/>
    <w:tmpl w:val="3C6E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4E5C0E"/>
    <w:multiLevelType w:val="multilevel"/>
    <w:tmpl w:val="0FDCB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862756"/>
    <w:multiLevelType w:val="multilevel"/>
    <w:tmpl w:val="29CCDBD8"/>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4" w15:restartNumberingAfterBreak="0">
    <w:nsid w:val="54DA725A"/>
    <w:multiLevelType w:val="hybridMultilevel"/>
    <w:tmpl w:val="6052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C6462"/>
    <w:multiLevelType w:val="multilevel"/>
    <w:tmpl w:val="B9C6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F81B71"/>
    <w:multiLevelType w:val="multilevel"/>
    <w:tmpl w:val="D85C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C55643"/>
    <w:multiLevelType w:val="multilevel"/>
    <w:tmpl w:val="29CCDB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0756CA"/>
    <w:multiLevelType w:val="hybridMultilevel"/>
    <w:tmpl w:val="A3F43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137159"/>
    <w:multiLevelType w:val="multilevel"/>
    <w:tmpl w:val="58D69866"/>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o"/>
      <w:lvlJc w:val="left"/>
      <w:pPr>
        <w:tabs>
          <w:tab w:val="num" w:pos="2520"/>
        </w:tabs>
        <w:ind w:left="2520" w:hanging="360"/>
      </w:pPr>
      <w:rPr>
        <w:rFonts w:ascii="Courier New" w:hAnsi="Courier New" w:cs="Courier New"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0" w15:restartNumberingAfterBreak="0">
    <w:nsid w:val="6C664CE1"/>
    <w:multiLevelType w:val="hybridMultilevel"/>
    <w:tmpl w:val="88442F4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8211CB"/>
    <w:multiLevelType w:val="multilevel"/>
    <w:tmpl w:val="29CCDB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A939F2"/>
    <w:multiLevelType w:val="multilevel"/>
    <w:tmpl w:val="7C6E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B03915"/>
    <w:multiLevelType w:val="hybridMultilevel"/>
    <w:tmpl w:val="EB28092A"/>
    <w:lvl w:ilvl="0" w:tplc="7194C3C6">
      <w:start w:val="1"/>
      <w:numFmt w:val="bullet"/>
      <w:lvlText w:val=""/>
      <w:lvlJc w:val="left"/>
      <w:pPr>
        <w:ind w:left="720" w:hanging="360"/>
      </w:pPr>
      <w:rPr>
        <w:rFonts w:ascii="Symbol" w:hAnsi="Symbol" w:hint="default"/>
        <w:sz w:val="20"/>
        <w:szCs w:val="20"/>
      </w:rPr>
    </w:lvl>
    <w:lvl w:ilvl="1" w:tplc="CC5220AA">
      <w:start w:val="1"/>
      <w:numFmt w:val="bullet"/>
      <w:lvlText w:val="o"/>
      <w:lvlJc w:val="left"/>
      <w:pPr>
        <w:ind w:left="1440" w:hanging="360"/>
      </w:pPr>
      <w:rPr>
        <w:rFonts w:ascii="Courier New" w:hAnsi="Courier New" w:cs="Courier New" w:hint="default"/>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023ECB"/>
    <w:multiLevelType w:val="hybridMultilevel"/>
    <w:tmpl w:val="CF4A04E4"/>
    <w:lvl w:ilvl="0" w:tplc="0FD826A8">
      <w:start w:val="1"/>
      <w:numFmt w:val="bullet"/>
      <w:lvlText w:val=""/>
      <w:lvlJc w:val="left"/>
      <w:pPr>
        <w:ind w:left="1004" w:hanging="360"/>
      </w:pPr>
      <w:rPr>
        <w:rFonts w:ascii="Symbol" w:hAnsi="Symbol" w:hint="default"/>
        <w:sz w:val="20"/>
        <w:szCs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2"/>
  </w:num>
  <w:num w:numId="2">
    <w:abstractNumId w:val="15"/>
  </w:num>
  <w:num w:numId="3">
    <w:abstractNumId w:val="10"/>
  </w:num>
  <w:num w:numId="4">
    <w:abstractNumId w:val="26"/>
  </w:num>
  <w:num w:numId="5">
    <w:abstractNumId w:val="18"/>
  </w:num>
  <w:num w:numId="6">
    <w:abstractNumId w:val="8"/>
  </w:num>
  <w:num w:numId="7">
    <w:abstractNumId w:val="3"/>
  </w:num>
  <w:num w:numId="8">
    <w:abstractNumId w:val="21"/>
  </w:num>
  <w:num w:numId="9">
    <w:abstractNumId w:val="5"/>
  </w:num>
  <w:num w:numId="10">
    <w:abstractNumId w:val="1"/>
  </w:num>
  <w:num w:numId="11">
    <w:abstractNumId w:val="11"/>
  </w:num>
  <w:num w:numId="12">
    <w:abstractNumId w:val="13"/>
  </w:num>
  <w:num w:numId="13">
    <w:abstractNumId w:val="7"/>
  </w:num>
  <w:num w:numId="14">
    <w:abstractNumId w:val="14"/>
  </w:num>
  <w:num w:numId="15">
    <w:abstractNumId w:val="25"/>
  </w:num>
  <w:num w:numId="16">
    <w:abstractNumId w:val="32"/>
  </w:num>
  <w:num w:numId="17">
    <w:abstractNumId w:val="9"/>
  </w:num>
  <w:num w:numId="18">
    <w:abstractNumId w:val="34"/>
  </w:num>
  <w:num w:numId="19">
    <w:abstractNumId w:val="27"/>
  </w:num>
  <w:num w:numId="20">
    <w:abstractNumId w:val="4"/>
  </w:num>
  <w:num w:numId="21">
    <w:abstractNumId w:val="23"/>
  </w:num>
  <w:num w:numId="22">
    <w:abstractNumId w:val="31"/>
  </w:num>
  <w:num w:numId="23">
    <w:abstractNumId w:val="22"/>
  </w:num>
  <w:num w:numId="24">
    <w:abstractNumId w:val="2"/>
  </w:num>
  <w:num w:numId="25">
    <w:abstractNumId w:val="6"/>
  </w:num>
  <w:num w:numId="26">
    <w:abstractNumId w:val="19"/>
  </w:num>
  <w:num w:numId="27">
    <w:abstractNumId w:val="29"/>
  </w:num>
  <w:num w:numId="28">
    <w:abstractNumId w:val="16"/>
  </w:num>
  <w:num w:numId="29">
    <w:abstractNumId w:val="33"/>
  </w:num>
  <w:num w:numId="30">
    <w:abstractNumId w:val="20"/>
  </w:num>
  <w:num w:numId="31">
    <w:abstractNumId w:val="0"/>
  </w:num>
  <w:num w:numId="32">
    <w:abstractNumId w:val="30"/>
  </w:num>
  <w:num w:numId="33">
    <w:abstractNumId w:val="28"/>
  </w:num>
  <w:num w:numId="34">
    <w:abstractNumId w:val="1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04"/>
    <w:rsid w:val="00004C09"/>
    <w:rsid w:val="000371CD"/>
    <w:rsid w:val="001B3DB1"/>
    <w:rsid w:val="00205FB1"/>
    <w:rsid w:val="002A460C"/>
    <w:rsid w:val="003C1BB0"/>
    <w:rsid w:val="004004AE"/>
    <w:rsid w:val="00435806"/>
    <w:rsid w:val="00462591"/>
    <w:rsid w:val="004846DB"/>
    <w:rsid w:val="004F375C"/>
    <w:rsid w:val="005055DA"/>
    <w:rsid w:val="005C791F"/>
    <w:rsid w:val="007D1FE7"/>
    <w:rsid w:val="007E4834"/>
    <w:rsid w:val="00853835"/>
    <w:rsid w:val="009347BB"/>
    <w:rsid w:val="00954ACC"/>
    <w:rsid w:val="009660FE"/>
    <w:rsid w:val="009B1132"/>
    <w:rsid w:val="00A14380"/>
    <w:rsid w:val="00A33A69"/>
    <w:rsid w:val="00A91654"/>
    <w:rsid w:val="00AD45ED"/>
    <w:rsid w:val="00BE0B82"/>
    <w:rsid w:val="00BF3D9A"/>
    <w:rsid w:val="00CE5541"/>
    <w:rsid w:val="00D27C04"/>
    <w:rsid w:val="00DE5001"/>
    <w:rsid w:val="00DF2378"/>
    <w:rsid w:val="00DF7F9B"/>
    <w:rsid w:val="00ED4746"/>
    <w:rsid w:val="00FA7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D617"/>
  <w15:chartTrackingRefBased/>
  <w15:docId w15:val="{54AF038A-EB24-4151-B882-60655B0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F3D9A"/>
    <w:pPr>
      <w:keepNext/>
      <w:spacing w:after="0" w:line="240" w:lineRule="auto"/>
      <w:outlineLvl w:val="0"/>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D45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D45ED"/>
  </w:style>
  <w:style w:type="character" w:customStyle="1" w:styleId="eop">
    <w:name w:val="eop"/>
    <w:basedOn w:val="DefaultParagraphFont"/>
    <w:rsid w:val="00AD45ED"/>
  </w:style>
  <w:style w:type="character" w:customStyle="1" w:styleId="contextualspellingandgrammarerror">
    <w:name w:val="contextualspellingandgrammarerror"/>
    <w:basedOn w:val="DefaultParagraphFont"/>
    <w:rsid w:val="00AD45ED"/>
  </w:style>
  <w:style w:type="character" w:customStyle="1" w:styleId="normaltextrun1">
    <w:name w:val="normaltextrun1"/>
    <w:basedOn w:val="DefaultParagraphFont"/>
    <w:rsid w:val="00AD45ED"/>
  </w:style>
  <w:style w:type="paragraph" w:styleId="ListParagraph">
    <w:name w:val="List Paragraph"/>
    <w:basedOn w:val="Normal"/>
    <w:uiPriority w:val="34"/>
    <w:qFormat/>
    <w:rsid w:val="00AD45ED"/>
    <w:pPr>
      <w:ind w:left="720"/>
      <w:contextualSpacing/>
    </w:pPr>
  </w:style>
  <w:style w:type="character" w:customStyle="1" w:styleId="spellingerror">
    <w:name w:val="spellingerror"/>
    <w:basedOn w:val="DefaultParagraphFont"/>
    <w:rsid w:val="00A14380"/>
  </w:style>
  <w:style w:type="character" w:customStyle="1" w:styleId="advancedproofingissue">
    <w:name w:val="advancedproofingissue"/>
    <w:basedOn w:val="DefaultParagraphFont"/>
    <w:rsid w:val="00A14380"/>
  </w:style>
  <w:style w:type="character" w:customStyle="1" w:styleId="Heading1Char">
    <w:name w:val="Heading 1 Char"/>
    <w:basedOn w:val="DefaultParagraphFont"/>
    <w:link w:val="Heading1"/>
    <w:rsid w:val="00BF3D9A"/>
    <w:rPr>
      <w:rFonts w:ascii="Arial" w:eastAsia="Times New Roman" w:hAnsi="Arial" w:cs="Times New Roman"/>
      <w:b/>
      <w:sz w:val="20"/>
      <w:szCs w:val="20"/>
    </w:rPr>
  </w:style>
  <w:style w:type="paragraph" w:styleId="Header">
    <w:name w:val="header"/>
    <w:basedOn w:val="Normal"/>
    <w:link w:val="HeaderChar"/>
    <w:uiPriority w:val="99"/>
    <w:rsid w:val="00BF3D9A"/>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BF3D9A"/>
    <w:rPr>
      <w:rFonts w:ascii="Times New Roman" w:eastAsia="Times New Roman" w:hAnsi="Times New Roman" w:cs="Times New Roman"/>
      <w:sz w:val="24"/>
      <w:szCs w:val="20"/>
    </w:rPr>
  </w:style>
  <w:style w:type="paragraph" w:styleId="Footer">
    <w:name w:val="footer"/>
    <w:basedOn w:val="Normal"/>
    <w:link w:val="FooterChar"/>
    <w:rsid w:val="00BF3D9A"/>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BF3D9A"/>
    <w:rPr>
      <w:rFonts w:ascii="Times New Roman" w:eastAsia="Times New Roman" w:hAnsi="Times New Roman" w:cs="Times New Roman"/>
      <w:sz w:val="24"/>
      <w:szCs w:val="20"/>
    </w:rPr>
  </w:style>
  <w:style w:type="character" w:styleId="PageNumber">
    <w:name w:val="page number"/>
    <w:basedOn w:val="DefaultParagraphFont"/>
    <w:rsid w:val="00BF3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bh.org.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fobh.org.u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20</Pages>
  <Words>5599</Words>
  <Characters>31916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Brooker</dc:creator>
  <cp:keywords/>
  <dc:description/>
  <cp:lastModifiedBy>Val Brooker</cp:lastModifiedBy>
  <cp:revision>29</cp:revision>
  <dcterms:created xsi:type="dcterms:W3CDTF">2020-09-13T20:38:00Z</dcterms:created>
  <dcterms:modified xsi:type="dcterms:W3CDTF">2020-09-14T10:31:00Z</dcterms:modified>
</cp:coreProperties>
</file>